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sz w:val="36"/>
          <w:szCs w:val="36"/>
          <w:u w:val="single"/>
        </w:rPr>
      </w:pPr>
    </w:p>
    <w:p>
      <w:pPr>
        <w:spacing w:line="360" w:lineRule="auto"/>
        <w:jc w:val="center"/>
        <w:rPr>
          <w:rFonts w:ascii="宋体" w:hAnsi="宋体"/>
          <w:b/>
          <w:sz w:val="36"/>
          <w:szCs w:val="36"/>
          <w:u w:val="single"/>
        </w:rPr>
      </w:pPr>
    </w:p>
    <w:p>
      <w:pPr>
        <w:spacing w:line="360" w:lineRule="auto"/>
        <w:jc w:val="center"/>
        <w:rPr>
          <w:rFonts w:ascii="宋体" w:hAnsi="宋体"/>
          <w:b/>
          <w:sz w:val="36"/>
          <w:szCs w:val="36"/>
        </w:rPr>
      </w:pPr>
    </w:p>
    <w:p>
      <w:pPr>
        <w:spacing w:line="360" w:lineRule="auto"/>
        <w:jc w:val="center"/>
        <w:rPr>
          <w:rFonts w:ascii="宋体" w:hAnsi="宋体"/>
          <w:b/>
          <w:sz w:val="36"/>
          <w:szCs w:val="36"/>
        </w:rPr>
      </w:pPr>
      <w:r>
        <w:rPr>
          <w:rFonts w:hint="eastAsia" w:ascii="宋体" w:hAnsi="宋体"/>
          <w:b/>
          <w:sz w:val="36"/>
          <w:szCs w:val="36"/>
        </w:rPr>
        <w:t>南宁威凯智慧物业服务有限公司202</w:t>
      </w:r>
      <w:r>
        <w:rPr>
          <w:rFonts w:ascii="宋体" w:hAnsi="宋体"/>
          <w:b/>
          <w:sz w:val="36"/>
          <w:szCs w:val="36"/>
        </w:rPr>
        <w:t>3</w:t>
      </w:r>
      <w:r>
        <w:rPr>
          <w:rFonts w:hint="eastAsia" w:ascii="宋体" w:hAnsi="宋体"/>
          <w:b/>
          <w:sz w:val="36"/>
          <w:szCs w:val="36"/>
        </w:rPr>
        <w:t>-202</w:t>
      </w:r>
      <w:r>
        <w:rPr>
          <w:rFonts w:ascii="宋体" w:hAnsi="宋体"/>
          <w:b/>
          <w:sz w:val="36"/>
          <w:szCs w:val="36"/>
        </w:rPr>
        <w:t>4年</w:t>
      </w:r>
    </w:p>
    <w:p>
      <w:pPr>
        <w:spacing w:line="360" w:lineRule="auto"/>
        <w:jc w:val="center"/>
        <w:rPr>
          <w:rFonts w:ascii="宋体" w:hAnsi="宋体"/>
          <w:b/>
          <w:sz w:val="36"/>
          <w:szCs w:val="36"/>
        </w:rPr>
      </w:pPr>
      <w:r>
        <w:rPr>
          <w:rFonts w:hint="eastAsia" w:ascii="宋体" w:hAnsi="宋体"/>
          <w:b/>
          <w:sz w:val="36"/>
          <w:szCs w:val="36"/>
        </w:rPr>
        <w:t>工服采购合作协议</w:t>
      </w: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spacing w:line="360" w:lineRule="auto"/>
        <w:ind w:firstLine="1193" w:firstLineChars="396"/>
        <w:rPr>
          <w:rFonts w:ascii="宋体" w:hAnsi="宋体"/>
          <w:b/>
          <w:sz w:val="30"/>
          <w:szCs w:val="30"/>
          <w:u w:val="single"/>
        </w:rPr>
      </w:pPr>
      <w:r>
        <w:rPr>
          <w:rFonts w:hint="eastAsia" w:ascii="宋体" w:hAnsi="宋体"/>
          <w:b/>
          <w:sz w:val="30"/>
          <w:szCs w:val="30"/>
        </w:rPr>
        <w:t>甲       方：</w:t>
      </w:r>
      <w:r>
        <w:rPr>
          <w:rFonts w:hint="eastAsia" w:ascii="宋体" w:hAnsi="宋体"/>
          <w:b/>
          <w:sz w:val="30"/>
          <w:szCs w:val="30"/>
          <w:u w:val="single"/>
        </w:rPr>
        <w:t>南宁威凯智慧物业服务有限公司</w:t>
      </w:r>
    </w:p>
    <w:p>
      <w:pPr>
        <w:spacing w:line="360" w:lineRule="auto"/>
        <w:rPr>
          <w:rFonts w:ascii="宋体" w:hAnsi="宋体"/>
          <w:b/>
          <w:sz w:val="30"/>
          <w:szCs w:val="30"/>
        </w:rPr>
      </w:pPr>
    </w:p>
    <w:p>
      <w:pPr>
        <w:spacing w:line="360" w:lineRule="auto"/>
        <w:ind w:firstLine="1193" w:firstLineChars="396"/>
        <w:rPr>
          <w:rFonts w:ascii="宋体" w:hAnsi="宋体"/>
          <w:b/>
          <w:sz w:val="30"/>
          <w:szCs w:val="30"/>
          <w:u w:val="single"/>
        </w:rPr>
      </w:pPr>
      <w:r>
        <w:rPr>
          <w:rFonts w:hint="eastAsia" w:ascii="宋体" w:hAnsi="宋体"/>
          <w:b/>
          <w:sz w:val="30"/>
          <w:szCs w:val="30"/>
        </w:rPr>
        <w:t>乙       方：</w:t>
      </w:r>
      <w:r>
        <w:rPr>
          <w:rFonts w:hint="eastAsia" w:ascii="宋体" w:hAnsi="宋体"/>
          <w:b/>
          <w:sz w:val="30"/>
          <w:szCs w:val="30"/>
          <w:u w:val="single"/>
        </w:rPr>
        <w:t xml:space="preserve"> </w:t>
      </w:r>
      <w:r>
        <w:rPr>
          <w:rFonts w:ascii="宋体" w:hAnsi="宋体"/>
          <w:b/>
          <w:sz w:val="30"/>
          <w:szCs w:val="30"/>
          <w:u w:val="single"/>
        </w:rPr>
        <w:t xml:space="preserve">                           </w:t>
      </w:r>
    </w:p>
    <w:p>
      <w:pPr>
        <w:spacing w:line="360" w:lineRule="auto"/>
        <w:rPr>
          <w:rFonts w:ascii="宋体" w:hAnsi="宋体"/>
          <w:b/>
          <w:sz w:val="30"/>
          <w:szCs w:val="30"/>
        </w:rPr>
      </w:pPr>
    </w:p>
    <w:p>
      <w:pPr>
        <w:spacing w:line="360" w:lineRule="auto"/>
        <w:ind w:firstLine="1193" w:firstLineChars="396"/>
        <w:rPr>
          <w:rFonts w:ascii="宋体" w:hAnsi="宋体"/>
          <w:b/>
          <w:sz w:val="30"/>
          <w:szCs w:val="30"/>
          <w:u w:val="single"/>
        </w:rPr>
      </w:pPr>
      <w:r>
        <w:rPr>
          <w:rFonts w:hint="eastAsia" w:ascii="宋体" w:hAnsi="宋体"/>
          <w:b/>
          <w:sz w:val="30"/>
          <w:szCs w:val="30"/>
        </w:rPr>
        <w:t xml:space="preserve">合 同 编 号： </w:t>
      </w:r>
      <w:r>
        <w:rPr>
          <w:rFonts w:hint="eastAsia" w:ascii="宋体" w:hAnsi="宋体"/>
          <w:b/>
          <w:sz w:val="30"/>
          <w:szCs w:val="30"/>
          <w:u w:val="single"/>
        </w:rPr>
        <w:t xml:space="preserve">                           </w:t>
      </w:r>
    </w:p>
    <w:p>
      <w:pPr>
        <w:spacing w:line="360" w:lineRule="auto"/>
        <w:rPr>
          <w:rFonts w:ascii="宋体" w:hAnsi="宋体"/>
          <w:b/>
          <w:sz w:val="30"/>
          <w:szCs w:val="30"/>
        </w:rPr>
      </w:pPr>
    </w:p>
    <w:p>
      <w:pPr>
        <w:spacing w:line="360" w:lineRule="auto"/>
        <w:ind w:firstLine="1193" w:firstLineChars="396"/>
        <w:rPr>
          <w:rFonts w:ascii="宋体" w:hAnsi="宋体"/>
          <w:b/>
          <w:sz w:val="30"/>
          <w:szCs w:val="30"/>
          <w:u w:val="single"/>
        </w:rPr>
      </w:pPr>
      <w:r>
        <w:rPr>
          <w:rFonts w:hint="eastAsia" w:ascii="宋体" w:hAnsi="宋体"/>
          <w:b/>
          <w:sz w:val="30"/>
          <w:szCs w:val="30"/>
        </w:rPr>
        <w:t xml:space="preserve">签 订 日 期： </w:t>
      </w:r>
      <w:r>
        <w:rPr>
          <w:rFonts w:hint="eastAsia" w:ascii="宋体" w:hAnsi="宋体"/>
          <w:b/>
          <w:sz w:val="30"/>
          <w:szCs w:val="30"/>
          <w:u w:val="single"/>
        </w:rPr>
        <w:t xml:space="preserve">                           </w:t>
      </w:r>
    </w:p>
    <w:p>
      <w:pPr>
        <w:spacing w:line="360" w:lineRule="auto"/>
        <w:rPr>
          <w:rFonts w:ascii="宋体" w:hAnsi="宋体"/>
          <w:b/>
          <w:sz w:val="30"/>
          <w:szCs w:val="30"/>
        </w:rPr>
      </w:pP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spacing w:line="360" w:lineRule="auto"/>
        <w:rPr>
          <w:rFonts w:ascii="仿宋_GB2312" w:eastAsia="仿宋_GB2312"/>
          <w:sz w:val="24"/>
          <w:szCs w:val="24"/>
        </w:rPr>
      </w:pPr>
    </w:p>
    <w:p>
      <w:pPr>
        <w:pStyle w:val="2"/>
      </w:pPr>
    </w:p>
    <w:p>
      <w:pPr>
        <w:pStyle w:val="2"/>
      </w:pPr>
    </w:p>
    <w:p>
      <w:pPr>
        <w:pStyle w:val="2"/>
      </w:pPr>
    </w:p>
    <w:p>
      <w:pPr>
        <w:pStyle w:val="2"/>
      </w:pPr>
    </w:p>
    <w:p>
      <w:pPr>
        <w:pStyle w:val="2"/>
      </w:pP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
          <w:bCs/>
          <w:sz w:val="28"/>
          <w:szCs w:val="28"/>
        </w:rPr>
        <w:t>甲方</w:t>
      </w:r>
      <w:r>
        <w:rPr>
          <w:rFonts w:hint="eastAsia" w:ascii="仿宋_GB2312" w:hAnsi="仿宋_GB2312" w:eastAsia="仿宋_GB2312" w:cs="仿宋_GB2312"/>
          <w:bCs/>
          <w:sz w:val="28"/>
          <w:szCs w:val="28"/>
        </w:rPr>
        <w:t>：南宁威凯智慧物业服务有限公司</w:t>
      </w: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法定代表人：何滔</w:t>
      </w: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统一社会信用代码：91450100MA5N9QGU49</w:t>
      </w: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地址：中国（广西）自由贸易试验区南宁片区歌海路9号广西体育中心配套工程综合体西座第十二层</w:t>
      </w:r>
    </w:p>
    <w:p>
      <w:pPr>
        <w:spacing w:line="440" w:lineRule="exact"/>
        <w:rPr>
          <w:rFonts w:ascii="仿宋_GB2312" w:hAnsi="仿宋_GB2312" w:eastAsia="仿宋_GB2312" w:cs="仿宋_GB2312"/>
          <w:bCs/>
          <w:sz w:val="28"/>
          <w:szCs w:val="28"/>
        </w:rPr>
      </w:pPr>
    </w:p>
    <w:p>
      <w:pPr>
        <w:spacing w:line="44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乙方</w:t>
      </w:r>
      <w:r>
        <w:rPr>
          <w:rFonts w:hint="eastAsia" w:ascii="仿宋_GB2312" w:hAnsi="仿宋_GB2312" w:eastAsia="仿宋_GB2312" w:cs="仿宋_GB2312"/>
          <w:bCs/>
          <w:sz w:val="28"/>
          <w:szCs w:val="28"/>
        </w:rPr>
        <w:t>：</w:t>
      </w: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法定代表人：</w:t>
      </w:r>
      <w:r>
        <w:rPr>
          <w:rFonts w:ascii="仿宋_GB2312" w:hAnsi="仿宋_GB2312" w:eastAsia="仿宋_GB2312" w:cs="仿宋_GB2312"/>
          <w:bCs/>
          <w:sz w:val="28"/>
          <w:szCs w:val="28"/>
        </w:rPr>
        <w:t xml:space="preserve"> </w:t>
      </w: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统一社会信用代码：</w:t>
      </w:r>
    </w:p>
    <w:p>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地址：</w:t>
      </w:r>
    </w:p>
    <w:p>
      <w:pPr>
        <w:pStyle w:val="2"/>
      </w:pPr>
    </w:p>
    <w:p>
      <w:pPr>
        <w:spacing w:line="440" w:lineRule="exact"/>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sz w:val="28"/>
          <w:szCs w:val="21"/>
        </w:rPr>
        <w:t>一、根据《民法典》《消费者权益保护法》及相关法律法规的规定，双方经友好协商，在平等、自愿、公平、诚实信用、守法的原则下签订本合同，以兹共同遵守。</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本协议为定点合作协议。具体事宜根据甲方各个服务项目的需求，由乙方供货至甲方各个服务项目点。</w:t>
      </w:r>
    </w:p>
    <w:p>
      <w:pPr>
        <w:spacing w:line="44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二、合作期限</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双方合作期限为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年，即从</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日至</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日。合作期限届满后，双方如有意继续合作的，应另行签订定点合作协议。本协议对上述期限届满日前供需方之间已生效的采购，但至届满日尚 未履行完毕的继续有效。</w:t>
      </w:r>
    </w:p>
    <w:p>
      <w:pPr>
        <w:spacing w:line="44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三、采购、服务价格</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1．采购、服务价格按双方约定的《工服服装报价单》（详见附件1）确定，乙方承诺在本协议有效期内不作任何价格的调整（本协议另有约定除外）。</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2．按实际采购量付款，提供增值税专用发票</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%，包括但不限于</w:t>
      </w:r>
      <w:r>
        <w:rPr>
          <w:rFonts w:hint="eastAsia" w:ascii="仿宋_GB2312" w:hAnsi="仿宋_GB2312" w:eastAsia="仿宋_GB2312" w:cs="仿宋_GB2312"/>
          <w:sz w:val="28"/>
          <w:szCs w:val="28"/>
          <w:u w:val="single"/>
        </w:rPr>
        <w:t>材料费、人工费、运输费、搬运费、售后服务费、损耗费、管理费、利润、各项税费、责任义务等各项费用，以及乙方给予甲方的所有有关优惠等</w:t>
      </w:r>
      <w:r>
        <w:rPr>
          <w:rFonts w:hint="eastAsia" w:ascii="仿宋_GB2312" w:hAnsi="仿宋_GB2312" w:eastAsia="仿宋_GB2312" w:cs="仿宋_GB2312"/>
          <w:sz w:val="28"/>
          <w:szCs w:val="28"/>
        </w:rPr>
        <w:t>。</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3．如乙方有新型号产品上市或《工服服装报价单》未包含的产品，而甲方决定纳入本协议的，服务价格参照《工服服装报价单》中相似产品的价格与当时市场指导价之下浮率同等比例下浮。</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4．支付方式：</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按采购批次结算与支付，当批次货物均到货验收合格后，乙方提供相应送货单、验收单、增值税发票、付款申请单经审核后30个工作日内付款。</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5.履约保证</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履约保证金：乙方应于本协议签订后10个工作日内，向甲方提供人民币叁仟元（￥3000元）的履约保证金，甲方于乙方履行完本协议项下所有义务及最后一个单项目合同结算完成后15个工作日内无息退还该履约保证金。</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或可提供履约保函代替履约保证金：乙方应于本协议签订后10个工作日内，向甲方提供人民币叁仟元（￥3000元）的银行出具的不可变更不可撤销的《履约保函》，甲方于乙方履行完本协议项下所有义务及最后一个单项目合同结算完成后15个工作日内由甲方同意撤销。</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协议期内乙方违反下列任何情形之一的，视为未履约，甲方有权一次性扣除已缴纳全部履约保证金：</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（1）拒绝按照《工服服装报价单》供货；</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（2）货物质量未达到约定要求且解决更换的。</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履约保证金被扣除后，乙方在承接甲方其他项目时必须向甲方再次补缴等金额履约保证金，否则不得继续承接业务。</w:t>
      </w:r>
    </w:p>
    <w:p>
      <w:pPr>
        <w:spacing w:line="44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四、货物、服务质量</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乙方应保证供方向需方供应的产品服务符合该产品的国家标准、地方标准，没有国家标准、地方标准的应符合行业标准，同时应符合本协议及具体货物约定的特定标准；服务方应在提供服务时向需方提交服务人员的工作证明、身份证原件及复印件等。</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具体的服务质量标准详见本协议附件2。</w:t>
      </w:r>
    </w:p>
    <w:p>
      <w:pPr>
        <w:spacing w:line="440" w:lineRule="exact"/>
        <w:ind w:firstLine="562" w:firstLineChars="200"/>
        <w:rPr>
          <w:rFonts w:ascii="仿宋_GB2312" w:hAnsi="仿宋_GB2312" w:eastAsia="仿宋_GB2312" w:cs="仿宋_GB2312"/>
          <w:b/>
          <w:sz w:val="28"/>
          <w:szCs w:val="28"/>
        </w:rPr>
      </w:pPr>
      <w:bookmarkStart w:id="0" w:name="_Toc348970096"/>
      <w:r>
        <w:rPr>
          <w:rFonts w:hint="eastAsia" w:ascii="仿宋_GB2312" w:hAnsi="仿宋_GB2312" w:eastAsia="仿宋_GB2312" w:cs="仿宋_GB2312"/>
          <w:b/>
          <w:sz w:val="28"/>
          <w:szCs w:val="28"/>
        </w:rPr>
        <w:t>五、服务地点</w:t>
      </w:r>
      <w:bookmarkEnd w:id="0"/>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服务地点为甲方所在城市项目及随时可能增加的新管理项目，详细服务地点按甲方通知为准。</w:t>
      </w:r>
    </w:p>
    <w:p>
      <w:pPr>
        <w:spacing w:line="440" w:lineRule="exact"/>
        <w:ind w:firstLine="562" w:firstLineChars="200"/>
        <w:rPr>
          <w:rFonts w:ascii="仿宋_GB2312" w:hAnsi="仿宋_GB2312" w:eastAsia="仿宋_GB2312" w:cs="仿宋_GB2312"/>
          <w:b/>
          <w:sz w:val="28"/>
          <w:szCs w:val="28"/>
        </w:rPr>
      </w:pPr>
      <w:bookmarkStart w:id="1" w:name="_Toc348970100"/>
      <w:r>
        <w:rPr>
          <w:rFonts w:hint="eastAsia" w:ascii="仿宋_GB2312" w:hAnsi="仿宋_GB2312" w:eastAsia="仿宋_GB2312" w:cs="仿宋_GB2312"/>
          <w:b/>
          <w:sz w:val="28"/>
          <w:szCs w:val="28"/>
        </w:rPr>
        <w:t>六、双方权利与义务</w:t>
      </w:r>
      <w:bookmarkEnd w:id="1"/>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1．甲方权利与义务</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（1）如甲方需要采购的相关产品在乙方经营范围内，而本协议书没有约定或没有确定价格，甲方有权利视乙方报价决定是否采用乙方产品。</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（2）甲方应向乙方知会项目的必要情况。</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w:t>
      </w:r>
      <w:r>
        <w:rPr>
          <w:rFonts w:ascii="仿宋_GB2312" w:hAnsi="仿宋_GB2312" w:eastAsia="仿宋_GB2312" w:cs="仿宋_GB2312"/>
          <w:sz w:val="28"/>
          <w:szCs w:val="28"/>
        </w:rPr>
        <w:t>3</w:t>
      </w:r>
      <w:r>
        <w:rPr>
          <w:rFonts w:hint="eastAsia" w:ascii="仿宋_GB2312" w:hAnsi="仿宋_GB2312" w:eastAsia="仿宋_GB2312" w:cs="仿宋_GB2312"/>
          <w:sz w:val="28"/>
          <w:szCs w:val="28"/>
        </w:rPr>
        <w:t>）甲方有权随时对乙方进行考察，乙方不得拒绝。</w:t>
      </w:r>
    </w:p>
    <w:p>
      <w:pPr>
        <w:spacing w:line="440" w:lineRule="exact"/>
        <w:ind w:firstLine="560" w:firstLineChars="200"/>
        <w:rPr>
          <w:rFonts w:ascii="仿宋_GB2312" w:hAnsi="仿宋_GB2312" w:eastAsia="仿宋_GB2312" w:cs="仿宋_GB2312"/>
          <w:sz w:val="28"/>
          <w:szCs w:val="28"/>
        </w:rPr>
      </w:pPr>
      <w:bookmarkStart w:id="2" w:name="_Toc348970101"/>
      <w:r>
        <w:rPr>
          <w:rFonts w:hint="eastAsia" w:ascii="仿宋_GB2312" w:hAnsi="仿宋_GB2312" w:eastAsia="仿宋_GB2312" w:cs="仿宋_GB2312"/>
          <w:sz w:val="28"/>
          <w:szCs w:val="28"/>
        </w:rPr>
        <w:t>2．乙方权利与义务</w:t>
      </w:r>
      <w:bookmarkEnd w:id="2"/>
    </w:p>
    <w:p>
      <w:pPr>
        <w:spacing w:line="440" w:lineRule="exact"/>
        <w:ind w:firstLine="560" w:firstLineChars="200"/>
        <w:rPr>
          <w:rFonts w:ascii="仿宋_GB2312" w:hAnsi="仿宋_GB2312" w:eastAsia="仿宋_GB2312" w:cs="仿宋_GB2312"/>
          <w:sz w:val="28"/>
          <w:szCs w:val="28"/>
        </w:rPr>
      </w:pPr>
      <w:bookmarkStart w:id="3" w:name="OLE_LINK5"/>
      <w:bookmarkStart w:id="4" w:name="OLE_LINK4"/>
      <w:r>
        <w:rPr>
          <w:rFonts w:hint="eastAsia" w:ascii="仿宋_GB2312" w:hAnsi="仿宋_GB2312" w:eastAsia="仿宋_GB2312" w:cs="仿宋_GB2312"/>
          <w:sz w:val="28"/>
          <w:szCs w:val="28"/>
        </w:rPr>
        <w:t>（1）乙方保证按照本协议之价格和约定向甲方所有项目（包括随时可能增加的新管理项目及其所在城市）供货与提供服务。</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（2）乙方保证充分满足甲方管理项目的产品供应需要，对甲方所有项目（包括随时可能增加的新管理项目）都按照本协议约定及时、充分提供货物及服务。</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乙方应确保其提供的货物、服务质量符合相关标准或协议约定，并对乙方或服务方所提供的服务人员身份证、服务物料清单、报价中各项技术参数的可靠性、真实性负责，完全服从并配合需方随时进行的质量技术性能抽检。抽检结果若发现与乙方的投标承诺或本协议约定不符，一切责任由乙方承担。</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（4）乙方应严格按照双方约定的要求准时至指定位置进行供货服务，并按双方确认的书面分批供货计划按时供货。</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（5）乙方有义务确保供甲方所在地有适量货物储备，零星采购（1</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套以下）供货时间按照附件2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《具体的服务质量标准》交货期时间实行。</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（6）乙方应确保为甲方所有项目使用的乙方和服务产品提供充足的备用人员及物料，以满足长期售后服务的需要。</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（7）乙方应接受甲方的参观考察，并为考察工作提供便利和配合。</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（8）乙方应及时向甲方推荐乙方的服务人员组织架构、新型服务物料，以方便甲方对服务产品的选用。</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（9）乙方联系方式的变动信息及时通知甲方，应提前取得甲方的书面同意。</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（10）乙方有义务对甲方采购的服务建立档案，并保存</w:t>
      </w:r>
      <w:r>
        <w:rPr>
          <w:rFonts w:hint="eastAsia" w:ascii="仿宋_GB2312" w:hAnsi="仿宋_GB2312" w:eastAsia="仿宋_GB2312" w:cs="仿宋_GB2312"/>
          <w:sz w:val="28"/>
          <w:szCs w:val="28"/>
          <w:u w:val="single"/>
        </w:rPr>
        <w:t xml:space="preserve"> 5 </w:t>
      </w:r>
      <w:r>
        <w:rPr>
          <w:rFonts w:hint="eastAsia" w:ascii="仿宋_GB2312" w:hAnsi="仿宋_GB2312" w:eastAsia="仿宋_GB2312" w:cs="仿宋_GB2312"/>
          <w:sz w:val="28"/>
          <w:szCs w:val="28"/>
        </w:rPr>
        <w:t>年。</w:t>
      </w:r>
    </w:p>
    <w:bookmarkEnd w:id="3"/>
    <w:bookmarkEnd w:id="4"/>
    <w:p>
      <w:pPr>
        <w:spacing w:line="440" w:lineRule="exact"/>
        <w:rPr>
          <w:rFonts w:ascii="仿宋_GB2312" w:hAnsi="仿宋_GB2312" w:eastAsia="仿宋_GB2312" w:cs="仿宋_GB2312"/>
          <w:b/>
          <w:sz w:val="28"/>
          <w:szCs w:val="28"/>
        </w:rPr>
      </w:pPr>
      <w:bookmarkStart w:id="5" w:name="_Toc348970102"/>
      <w:r>
        <w:rPr>
          <w:rFonts w:hint="eastAsia" w:ascii="仿宋_GB2312" w:hAnsi="仿宋_GB2312" w:eastAsia="仿宋_GB2312" w:cs="仿宋_GB2312"/>
          <w:b/>
          <w:sz w:val="28"/>
          <w:szCs w:val="28"/>
        </w:rPr>
        <w:t>七、违约责任</w:t>
      </w:r>
      <w:bookmarkEnd w:id="5"/>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1．有下列任何情形之一的，视为乙方违约，甲方有权单方终止本协议，协议终止后，乙方应向甲方支付人民币叁仟元（￥3000元）的违约金，并赔偿由此给甲方造成的相关损失：</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（1）乙方拒绝按照本协议的约定供货或服务的；</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（2）乙方不具有本协议约定的能力和资质，但通过欺骗、伪造等不正当手段使甲方相信其具有相应能力和资质的；</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（3）因乙方所提供的货物或服务不符合质量标准导致无法在需方要求时间内通过项目所在地所有相关部门（包括政府部门和甲方、需方）的验收，且造成甲方项目延误的；</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（4）因乙方违约导致甲方违约的；</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（5）乙方所提供的货物、服务人员标准、服务物料数等被发现与乙方投标承诺不符，经整改后仍不符合的。</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 .除本协议约定外，任何一方无故单方终止履行本协议的，均属违约，违约方应向守约方支付违约金：人民币叁仟元（￥3000元），并赔偿因提前终止协议而给守约方造成的全部损失（包括守约方所在的需方或供方的损失）。</w:t>
      </w:r>
    </w:p>
    <w:p>
      <w:pPr>
        <w:spacing w:line="44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八、争议解决方式</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在本协议的履行过程中，双方发生争议且不能协商解决的，任何一方均应向甲方所在地人民法院提起诉讼。</w:t>
      </w:r>
    </w:p>
    <w:p>
      <w:pPr>
        <w:spacing w:line="44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九、其他</w:t>
      </w:r>
    </w:p>
    <w:p>
      <w:pPr>
        <w:spacing w:line="44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．双方应保证通讯地址、联系方式、企业法定代表人等工商登记情况及代理人等有关资料和证件真实有效，如有变更，须提前7天书面通知对方。</w:t>
      </w:r>
    </w:p>
    <w:p>
      <w:pPr>
        <w:spacing w:line="44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．与本协议有关的通知、文件寄出第5天（无论对方签收与否）或对方签收日视为已送达。</w:t>
      </w:r>
    </w:p>
    <w:p>
      <w:pPr>
        <w:spacing w:line="440" w:lineRule="exact"/>
        <w:ind w:firstLine="560" w:firstLineChars="200"/>
        <w:rPr>
          <w:rFonts w:ascii="仿宋_GB2312" w:hAnsi="仿宋_GB2312" w:eastAsia="仿宋_GB2312" w:cs="仿宋_GB2312"/>
          <w:sz w:val="28"/>
          <w:szCs w:val="28"/>
        </w:rPr>
      </w:pPr>
      <w:bookmarkStart w:id="6" w:name="OLE_LINK2"/>
      <w:bookmarkStart w:id="7" w:name="OLE_LINK1"/>
      <w:r>
        <w:rPr>
          <w:rFonts w:ascii="仿宋_GB2312" w:hAnsi="仿宋_GB2312" w:eastAsia="仿宋_GB2312" w:cs="仿宋_GB2312"/>
          <w:sz w:val="28"/>
          <w:szCs w:val="28"/>
        </w:rPr>
        <w:t>3</w:t>
      </w:r>
      <w:r>
        <w:rPr>
          <w:rFonts w:hint="eastAsia" w:ascii="仿宋_GB2312" w:hAnsi="仿宋_GB2312" w:eastAsia="仿宋_GB2312" w:cs="仿宋_GB2312"/>
          <w:sz w:val="28"/>
          <w:szCs w:val="28"/>
        </w:rPr>
        <w:t>．本协议一式</w:t>
      </w:r>
      <w:r>
        <w:rPr>
          <w:rFonts w:hint="eastAsia" w:ascii="仿宋_GB2312" w:hAnsi="仿宋_GB2312" w:eastAsia="仿宋_GB2312" w:cs="仿宋_GB2312"/>
          <w:sz w:val="28"/>
          <w:szCs w:val="28"/>
          <w:u w:val="single"/>
        </w:rPr>
        <w:t xml:space="preserve"> 肆 </w:t>
      </w:r>
      <w:r>
        <w:rPr>
          <w:rFonts w:hint="eastAsia" w:ascii="仿宋_GB2312" w:hAnsi="仿宋_GB2312" w:eastAsia="仿宋_GB2312" w:cs="仿宋_GB2312"/>
          <w:sz w:val="28"/>
          <w:szCs w:val="28"/>
        </w:rPr>
        <w:t>份，甲方执</w:t>
      </w:r>
      <w:r>
        <w:rPr>
          <w:rFonts w:hint="eastAsia" w:ascii="仿宋_GB2312" w:hAnsi="仿宋_GB2312" w:eastAsia="仿宋_GB2312" w:cs="仿宋_GB2312"/>
          <w:sz w:val="28"/>
          <w:szCs w:val="28"/>
          <w:u w:val="single"/>
        </w:rPr>
        <w:t xml:space="preserve"> 贰 </w:t>
      </w:r>
      <w:r>
        <w:rPr>
          <w:rFonts w:hint="eastAsia" w:ascii="仿宋_GB2312" w:hAnsi="仿宋_GB2312" w:eastAsia="仿宋_GB2312" w:cs="仿宋_GB2312"/>
          <w:sz w:val="28"/>
          <w:szCs w:val="28"/>
        </w:rPr>
        <w:t>份，乙方执</w:t>
      </w:r>
      <w:r>
        <w:rPr>
          <w:rFonts w:hint="eastAsia" w:ascii="仿宋_GB2312" w:hAnsi="仿宋_GB2312" w:eastAsia="仿宋_GB2312" w:cs="仿宋_GB2312"/>
          <w:sz w:val="28"/>
          <w:szCs w:val="28"/>
          <w:u w:val="single"/>
        </w:rPr>
        <w:t xml:space="preserve"> 贰 </w:t>
      </w:r>
      <w:r>
        <w:rPr>
          <w:rFonts w:hint="eastAsia" w:ascii="仿宋_GB2312" w:hAnsi="仿宋_GB2312" w:eastAsia="仿宋_GB2312" w:cs="仿宋_GB2312"/>
          <w:sz w:val="28"/>
          <w:szCs w:val="28"/>
        </w:rPr>
        <w:t>份，均具同等法律效力。</w:t>
      </w:r>
      <w:bookmarkEnd w:id="6"/>
      <w:bookmarkEnd w:id="7"/>
      <w:r>
        <w:rPr>
          <w:rFonts w:hint="eastAsia" w:ascii="仿宋_GB2312" w:hAnsi="仿宋_GB2312" w:eastAsia="仿宋_GB2312" w:cs="仿宋_GB2312"/>
          <w:sz w:val="28"/>
          <w:szCs w:val="28"/>
        </w:rPr>
        <w:t>本协议自双方签字盖章之日起发生法律效力。</w:t>
      </w:r>
    </w:p>
    <w:p>
      <w:pPr>
        <w:spacing w:line="44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4</w:t>
      </w:r>
      <w:r>
        <w:rPr>
          <w:rFonts w:hint="eastAsia" w:ascii="仿宋_GB2312" w:hAnsi="仿宋_GB2312" w:eastAsia="仿宋_GB2312" w:cs="仿宋_GB2312"/>
          <w:sz w:val="28"/>
          <w:szCs w:val="28"/>
        </w:rPr>
        <w:t>．本协议未尽事宜，双方另行协商签订补充协议，补充协议与本协议具有同等法律效力。</w:t>
      </w:r>
    </w:p>
    <w:p>
      <w:pPr>
        <w:spacing w:line="44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十、协议附件</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1.工服服装报价单</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2.具体的服务质量标准</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3.《廉政采购协议》</w:t>
      </w:r>
    </w:p>
    <w:p>
      <w:pPr>
        <w:spacing w:line="440" w:lineRule="exact"/>
        <w:ind w:firstLine="560" w:firstLineChars="200"/>
        <w:rPr>
          <w:rFonts w:ascii="仿宋_GB2312" w:hAnsi="仿宋_GB2312" w:eastAsia="仿宋_GB2312" w:cs="仿宋_GB2312"/>
          <w:sz w:val="28"/>
          <w:szCs w:val="28"/>
        </w:rPr>
      </w:pP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该等附件属于本协议重要组成部分，与本协议具备同等法律效力。若附件内容与本协议内容不一致的，以本协议内容为准。</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（以下无正文）</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甲方：                             乙方：                        </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                       法定代表人：  </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银行账号：</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开户行：</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经办人及联系电话：                 经办人及联系电话：</w:t>
      </w:r>
    </w:p>
    <w:p>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spacing w:line="44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                  年     月     日</w:t>
      </w:r>
    </w:p>
    <w:p>
      <w:pPr>
        <w:spacing w:line="440" w:lineRule="exact"/>
        <w:rPr>
          <w:rFonts w:ascii="仿宋_GB2312" w:hAnsi="仿宋_GB2312" w:eastAsia="仿宋_GB2312" w:cs="仿宋_GB2312"/>
          <w:sz w:val="28"/>
          <w:szCs w:val="28"/>
        </w:rPr>
        <w:sectPr>
          <w:footerReference r:id="rId3" w:type="default"/>
          <w:pgSz w:w="11906" w:h="16838"/>
          <w:pgMar w:top="1440" w:right="1800" w:bottom="1440" w:left="1800" w:header="851" w:footer="992" w:gutter="0"/>
          <w:cols w:space="425" w:num="1"/>
          <w:docGrid w:type="lines" w:linePitch="312" w:charSpace="0"/>
        </w:sectPr>
      </w:pPr>
    </w:p>
    <w:p>
      <w:pPr>
        <w:rPr>
          <w:rFonts w:ascii="仿宋_GB2312" w:eastAsia="仿宋_GB2312"/>
          <w:sz w:val="24"/>
          <w:szCs w:val="24"/>
        </w:rPr>
      </w:pPr>
      <w:r>
        <w:rPr>
          <w:rFonts w:hint="eastAsia" w:ascii="仿宋_GB2312" w:eastAsia="仿宋_GB2312"/>
          <w:sz w:val="24"/>
          <w:szCs w:val="24"/>
        </w:rPr>
        <w:t>附件1：</w:t>
      </w:r>
    </w:p>
    <w:p>
      <w:pPr>
        <w:pStyle w:val="2"/>
        <w:ind w:firstLine="0" w:firstLineChars="0"/>
        <w:jc w:val="center"/>
        <w:rPr>
          <w:rFonts w:ascii="宋体" w:hAnsi="宋体" w:cs="宋体"/>
          <w:b/>
          <w:bCs/>
          <w:color w:val="000000"/>
          <w:kern w:val="0"/>
          <w:sz w:val="28"/>
          <w:szCs w:val="28"/>
        </w:rPr>
      </w:pPr>
      <w:r>
        <w:rPr>
          <w:rFonts w:hint="eastAsia" w:ascii="宋体" w:hAnsi="宋体" w:cs="宋体"/>
          <w:b/>
          <w:bCs/>
          <w:color w:val="000000"/>
          <w:kern w:val="0"/>
          <w:sz w:val="28"/>
          <w:szCs w:val="28"/>
        </w:rPr>
        <w:t>工服服装报价单</w:t>
      </w:r>
    </w:p>
    <w:p>
      <w:pPr>
        <w:pStyle w:val="2"/>
        <w:ind w:firstLine="0" w:firstLineChars="0"/>
        <w:jc w:val="center"/>
        <w:rPr>
          <w:rFonts w:ascii="仿宋_GB2312" w:eastAsia="仿宋_GB2312"/>
          <w:sz w:val="24"/>
          <w:szCs w:val="24"/>
        </w:rPr>
      </w:pPr>
    </w:p>
    <w:p>
      <w:pPr>
        <w:rPr>
          <w:rFonts w:ascii="仿宋_GB2312" w:eastAsia="仿宋_GB2312"/>
          <w:sz w:val="24"/>
          <w:szCs w:val="24"/>
        </w:rPr>
      </w:pPr>
    </w:p>
    <w:tbl>
      <w:tblPr>
        <w:tblStyle w:val="11"/>
        <w:tblW w:w="10207" w:type="dxa"/>
        <w:jc w:val="center"/>
        <w:tblLayout w:type="fixed"/>
        <w:tblCellMar>
          <w:top w:w="0" w:type="dxa"/>
          <w:left w:w="108" w:type="dxa"/>
          <w:bottom w:w="0" w:type="dxa"/>
          <w:right w:w="108" w:type="dxa"/>
        </w:tblCellMar>
      </w:tblPr>
      <w:tblGrid>
        <w:gridCol w:w="568"/>
        <w:gridCol w:w="1559"/>
        <w:gridCol w:w="709"/>
        <w:gridCol w:w="738"/>
        <w:gridCol w:w="708"/>
        <w:gridCol w:w="922"/>
        <w:gridCol w:w="1630"/>
        <w:gridCol w:w="2126"/>
        <w:gridCol w:w="1247"/>
      </w:tblGrid>
      <w:tr>
        <w:tblPrEx>
          <w:tblCellMar>
            <w:top w:w="0" w:type="dxa"/>
            <w:left w:w="108" w:type="dxa"/>
            <w:bottom w:w="0" w:type="dxa"/>
            <w:right w:w="108" w:type="dxa"/>
          </w:tblCellMar>
        </w:tblPrEx>
        <w:trPr>
          <w:trHeight w:val="63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工服名称</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总价</w:t>
            </w: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服装材质</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参考样式</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46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秩序工服（不分男女）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6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特勤大衣</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面料：春亚纺(高档防水，斜纹)</w:t>
            </w:r>
          </w:p>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里料：塔夫绸(涤100%)</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填充物：化纤棉</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1257300" cy="1485900"/>
                  <wp:effectExtent l="0" t="0" r="0" b="0"/>
                  <wp:docPr id="2075578391" name="图片 207557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78391" name="图片 2075578391"/>
                          <pic:cNvPicPr>
                            <a:picLocks noChangeAspect="1"/>
                          </pic:cNvPicPr>
                        </pic:nvPicPr>
                        <pic:blipFill>
                          <a:blip r:embed="rId5"/>
                          <a:stretch>
                            <a:fillRect/>
                          </a:stretch>
                        </pic:blipFill>
                        <pic:spPr>
                          <a:xfrm>
                            <a:off x="0" y="0"/>
                            <a:ext cx="1257300" cy="1485900"/>
                          </a:xfrm>
                          <a:prstGeom prst="rect">
                            <a:avLst/>
                          </a:prstGeom>
                          <a:noFill/>
                          <a:ln>
                            <a:noFill/>
                          </a:ln>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供货周期7～10天</w:t>
            </w:r>
          </w:p>
        </w:tc>
      </w:tr>
      <w:tr>
        <w:tblPrEx>
          <w:tblCellMar>
            <w:top w:w="0" w:type="dxa"/>
            <w:left w:w="108" w:type="dxa"/>
            <w:bottom w:w="0" w:type="dxa"/>
            <w:right w:w="108" w:type="dxa"/>
          </w:tblCellMar>
        </w:tblPrEx>
        <w:trPr>
          <w:trHeight w:val="2978"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特勤冬装（长袖、长裤）</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20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涤棉</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asciiTheme="minorHAnsi" w:hAnsiTheme="minorHAnsi" w:eastAsiaTheme="minorEastAsia" w:cstheme="minorBidi"/>
                <w:szCs w:val="24"/>
              </w:rPr>
              <w:drawing>
                <wp:inline distT="0" distB="0" distL="114300" distR="114300">
                  <wp:extent cx="838200" cy="171767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843212" cy="1727207"/>
                          </a:xfrm>
                          <a:prstGeom prst="rect">
                            <a:avLst/>
                          </a:prstGeom>
                          <a:noFill/>
                          <a:ln>
                            <a:noFill/>
                          </a:ln>
                        </pic:spPr>
                      </pic:pic>
                    </a:graphicData>
                  </a:graphic>
                </wp:inline>
              </w:drawing>
            </w:r>
          </w:p>
        </w:tc>
        <w:tc>
          <w:tcPr>
            <w:tcW w:w="12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szCs w:val="24"/>
              </w:rPr>
            </w:pPr>
            <w:r>
              <w:rPr>
                <w:rFonts w:hint="eastAsia" w:ascii="宋体" w:hAnsi="宋体" w:cs="宋体"/>
                <w:color w:val="000000"/>
                <w:kern w:val="0"/>
                <w:sz w:val="22"/>
                <w:szCs w:val="22"/>
              </w:rPr>
              <w:t>尺码：M、L、XL、XXL、XXXL</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供货周期3～7天</w:t>
            </w:r>
          </w:p>
        </w:tc>
      </w:tr>
      <w:tr>
        <w:tblPrEx>
          <w:tblCellMar>
            <w:top w:w="0" w:type="dxa"/>
            <w:left w:w="108" w:type="dxa"/>
            <w:bottom w:w="0" w:type="dxa"/>
            <w:right w:w="108" w:type="dxa"/>
          </w:tblCellMar>
        </w:tblPrEx>
        <w:trPr>
          <w:trHeight w:val="3028"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3</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特勤夏装（短袖、长裤）</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4</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Cs w:val="21"/>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Cs w:val="21"/>
              </w:rPr>
              <w:t>涤棉</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asciiTheme="minorHAnsi" w:hAnsiTheme="minorHAnsi" w:eastAsiaTheme="minorEastAsia" w:cstheme="minorBidi"/>
                <w:szCs w:val="24"/>
              </w:rPr>
              <w:drawing>
                <wp:inline distT="0" distB="0" distL="114300" distR="114300">
                  <wp:extent cx="975995" cy="1915795"/>
                  <wp:effectExtent l="0" t="0" r="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007958" cy="1978139"/>
                          </a:xfrm>
                          <a:prstGeom prst="rect">
                            <a:avLst/>
                          </a:prstGeom>
                          <a:noFill/>
                          <a:ln>
                            <a:noFill/>
                          </a:ln>
                        </pic:spPr>
                      </pic:pic>
                    </a:graphicData>
                  </a:graphic>
                </wp:inline>
              </w:drawing>
            </w: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1821"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4</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kern w:val="0"/>
                <w:sz w:val="22"/>
                <w:szCs w:val="22"/>
              </w:rPr>
              <w:t>特勤腰带</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kern w:val="0"/>
                <w:sz w:val="22"/>
                <w:szCs w:val="22"/>
              </w:rPr>
              <w:t>条</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8</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szCs w:val="21"/>
              </w:rPr>
            </w:pPr>
            <w:r>
              <w:rPr>
                <w:rFonts w:asciiTheme="minorHAnsi" w:hAnsiTheme="minorHAnsi" w:eastAsiaTheme="minorEastAsia" w:cstheme="minorBidi"/>
                <w:szCs w:val="24"/>
              </w:rPr>
              <w:drawing>
                <wp:inline distT="0" distB="0" distL="114300" distR="114300">
                  <wp:extent cx="1042035" cy="1633220"/>
                  <wp:effectExtent l="0" t="0" r="5715" b="508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8"/>
                          <a:stretch>
                            <a:fillRect/>
                          </a:stretch>
                        </pic:blipFill>
                        <pic:spPr>
                          <a:xfrm>
                            <a:off x="0" y="0"/>
                            <a:ext cx="1048174" cy="1642330"/>
                          </a:xfrm>
                          <a:prstGeom prst="rect">
                            <a:avLst/>
                          </a:prstGeom>
                          <a:noFill/>
                          <a:ln>
                            <a:noFill/>
                          </a:ln>
                        </pic:spPr>
                      </pic:pic>
                    </a:graphicData>
                  </a:graphic>
                </wp:inline>
              </w:drawing>
            </w: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p>
        </w:tc>
      </w:tr>
      <w:tr>
        <w:tblPrEx>
          <w:tblCellMar>
            <w:top w:w="0" w:type="dxa"/>
            <w:left w:w="108" w:type="dxa"/>
            <w:bottom w:w="0" w:type="dxa"/>
            <w:right w:w="108" w:type="dxa"/>
          </w:tblCellMar>
        </w:tblPrEx>
        <w:trPr>
          <w:trHeight w:val="3251"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全套章贴（100套起订）</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r>
              <w:rPr>
                <w:rFonts w:ascii="宋体" w:hAnsi="宋体" w:cs="宋体"/>
                <w:color w:val="000000"/>
                <w:kern w:val="0"/>
                <w:sz w:val="22"/>
                <w:szCs w:val="22"/>
              </w:rPr>
              <w:t>50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asciiTheme="minorHAnsi" w:hAnsiTheme="minorHAnsi" w:eastAsiaTheme="minorEastAsia" w:cstheme="minorBidi"/>
                <w:szCs w:val="24"/>
              </w:rPr>
              <w:drawing>
                <wp:inline distT="0" distB="0" distL="114300" distR="114300">
                  <wp:extent cx="876300" cy="1750695"/>
                  <wp:effectExtent l="0" t="0" r="0" b="190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9"/>
                          <a:stretch>
                            <a:fillRect/>
                          </a:stretch>
                        </pic:blipFill>
                        <pic:spPr>
                          <a:xfrm>
                            <a:off x="0" y="0"/>
                            <a:ext cx="876446" cy="1751098"/>
                          </a:xfrm>
                          <a:prstGeom prst="rect">
                            <a:avLst/>
                          </a:prstGeom>
                          <a:noFill/>
                          <a:ln>
                            <a:noFill/>
                          </a:ln>
                        </pic:spPr>
                      </pic:pic>
                    </a:graphicData>
                  </a:graphic>
                </wp:inline>
              </w:drawing>
            </w: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2836"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6</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特勤帽</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90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Theme="minorHAnsi" w:hAnsiTheme="minorHAnsi" w:eastAsiaTheme="minorEastAsia" w:cstheme="minorBidi"/>
                <w:szCs w:val="24"/>
              </w:rPr>
            </w:pPr>
            <w:r>
              <w:rPr>
                <w:rFonts w:asciiTheme="minorHAnsi" w:hAnsiTheme="minorHAnsi" w:eastAsiaTheme="minorEastAsia" w:cstheme="minorBidi"/>
                <w:szCs w:val="24"/>
              </w:rPr>
              <w:drawing>
                <wp:inline distT="0" distB="0" distL="114300" distR="114300">
                  <wp:extent cx="1290955" cy="930275"/>
                  <wp:effectExtent l="0" t="0" r="4445" b="317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0"/>
                          <a:stretch>
                            <a:fillRect/>
                          </a:stretch>
                        </pic:blipFill>
                        <pic:spPr>
                          <a:xfrm>
                            <a:off x="0" y="0"/>
                            <a:ext cx="1303310" cy="939130"/>
                          </a:xfrm>
                          <a:prstGeom prst="rect">
                            <a:avLst/>
                          </a:prstGeom>
                          <a:noFill/>
                          <a:ln>
                            <a:noFill/>
                          </a:ln>
                        </pic:spPr>
                      </pic:pic>
                    </a:graphicData>
                  </a:graphic>
                </wp:inline>
              </w:drawing>
            </w: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3348"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特勤作训鞋</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双</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Theme="minorHAnsi" w:hAnsiTheme="minorHAnsi" w:eastAsiaTheme="minorEastAsia" w:cstheme="minorBidi"/>
                <w:szCs w:val="24"/>
              </w:rPr>
            </w:pPr>
            <w:r>
              <w:rPr>
                <w:rFonts w:hint="eastAsia" w:asciiTheme="minorHAnsi" w:hAnsiTheme="minorHAnsi" w:eastAsiaTheme="minorEastAsia" w:cstheme="minorBidi"/>
                <w:szCs w:val="24"/>
              </w:rPr>
              <w:drawing>
                <wp:inline distT="0" distB="0" distL="114300" distR="114300">
                  <wp:extent cx="1324610" cy="820420"/>
                  <wp:effectExtent l="0" t="0" r="0" b="0"/>
                  <wp:docPr id="12" name="图片 12" descr="e8544f9d1f24266f54dafe59b73e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8544f9d1f24266f54dafe59b73eac4"/>
                          <pic:cNvPicPr>
                            <a:picLocks noChangeAspect="1"/>
                          </pic:cNvPicPr>
                        </pic:nvPicPr>
                        <pic:blipFill>
                          <a:blip r:embed="rId11"/>
                          <a:stretch>
                            <a:fillRect/>
                          </a:stretch>
                        </pic:blipFill>
                        <pic:spPr>
                          <a:xfrm>
                            <a:off x="0" y="0"/>
                            <a:ext cx="1333147" cy="826122"/>
                          </a:xfrm>
                          <a:prstGeom prst="rect">
                            <a:avLst/>
                          </a:prstGeom>
                        </pic:spPr>
                      </pic:pic>
                    </a:graphicData>
                  </a:graphic>
                </wp:inline>
              </w:drawing>
            </w: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041"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反光安全背心（透气网布）</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r>
              <w:rPr>
                <w:rFonts w:asciiTheme="minorHAnsi" w:hAnsiTheme="minorHAnsi" w:eastAsiaTheme="minorEastAsia" w:cstheme="minorBidi"/>
                <w:szCs w:val="24"/>
              </w:rPr>
              <w:drawing>
                <wp:inline distT="0" distB="0" distL="114300" distR="114300">
                  <wp:extent cx="1367155" cy="1383030"/>
                  <wp:effectExtent l="0" t="0" r="444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1379644" cy="1395637"/>
                          </a:xfrm>
                          <a:prstGeom prst="rect">
                            <a:avLst/>
                          </a:prstGeom>
                          <a:noFill/>
                          <a:ln>
                            <a:noFill/>
                          </a:ln>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Cs w:val="21"/>
              </w:rPr>
              <w:t>背面需印威凯智慧物业（网眼布）</w:t>
            </w:r>
          </w:p>
        </w:tc>
      </w:tr>
      <w:tr>
        <w:tblPrEx>
          <w:tblCellMar>
            <w:top w:w="0" w:type="dxa"/>
            <w:left w:w="108" w:type="dxa"/>
            <w:bottom w:w="0" w:type="dxa"/>
            <w:right w:w="108" w:type="dxa"/>
          </w:tblCellMar>
        </w:tblPrEx>
        <w:trPr>
          <w:trHeight w:val="983"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维修工服（不分男女）</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tc>
        <w:tc>
          <w:tcPr>
            <w:tcW w:w="922" w:type="dxa"/>
            <w:tcBorders>
              <w:top w:val="single" w:color="auto" w:sz="4" w:space="0"/>
              <w:left w:val="single" w:color="auto" w:sz="4" w:space="0"/>
              <w:bottom w:val="single" w:color="auto" w:sz="4" w:space="0"/>
              <w:right w:val="single" w:color="auto" w:sz="4" w:space="0"/>
            </w:tcBorders>
            <w:vAlign w:val="center"/>
          </w:tcPr>
          <w:p>
            <w:pPr>
              <w:widowControl/>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总价</w:t>
            </w: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rPr>
            </w:pPr>
          </w:p>
          <w:p>
            <w:pPr>
              <w:widowControl/>
              <w:jc w:val="center"/>
              <w:rPr>
                <w:rFonts w:ascii="宋体" w:hAnsi="宋体" w:cs="宋体"/>
                <w:color w:val="000000"/>
                <w:szCs w:val="21"/>
              </w:rPr>
            </w:pPr>
            <w:r>
              <w:rPr>
                <w:rFonts w:hint="eastAsia" w:ascii="宋体" w:hAnsi="宋体" w:cs="宋体"/>
                <w:color w:val="000000"/>
                <w:kern w:val="0"/>
                <w:sz w:val="22"/>
                <w:szCs w:val="22"/>
              </w:rPr>
              <w:t>服装材质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参考样式</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266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维修冬装（长袖上衣、长裤）</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与绿化冬装同款</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4</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Cs w:val="21"/>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Cs w:val="21"/>
              </w:rPr>
              <w:t>涤卡</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szCs w:val="21"/>
              </w:rPr>
            </w:pPr>
            <w:r>
              <w:rPr>
                <w:rFonts w:asciiTheme="minorHAnsi" w:hAnsiTheme="minorHAnsi" w:eastAsiaTheme="minorEastAsia" w:cstheme="minorBidi"/>
                <w:szCs w:val="24"/>
              </w:rPr>
              <w:drawing>
                <wp:inline distT="0" distB="0" distL="114300" distR="114300">
                  <wp:extent cx="956310" cy="1281430"/>
                  <wp:effectExtent l="0" t="0" r="0" b="0"/>
                  <wp:docPr id="2068234961" name="图片 206823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4961" name="图片 206823496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9351" cy="1285353"/>
                          </a:xfrm>
                          <a:prstGeom prst="rect">
                            <a:avLst/>
                          </a:prstGeom>
                        </pic:spPr>
                      </pic:pic>
                    </a:graphicData>
                  </a:graphic>
                </wp:inline>
              </w:drawing>
            </w:r>
          </w:p>
        </w:tc>
        <w:tc>
          <w:tcPr>
            <w:tcW w:w="1247" w:type="dxa"/>
            <w:vMerge w:val="restart"/>
            <w:tcBorders>
              <w:top w:val="single" w:color="auto" w:sz="4" w:space="0"/>
              <w:left w:val="single" w:color="auto" w:sz="4" w:space="0"/>
              <w:right w:val="single" w:color="auto" w:sz="4" w:space="0"/>
            </w:tcBorders>
            <w:shd w:val="clear" w:color="auto" w:fill="auto"/>
            <w:vAlign w:val="center"/>
          </w:tcPr>
          <w:p>
            <w:pPr>
              <w:jc w:val="center"/>
              <w:rPr>
                <w:rFonts w:asciiTheme="minorHAnsi" w:hAnsiTheme="minorHAnsi" w:eastAsiaTheme="minorEastAsia" w:cstheme="minorBidi"/>
                <w:szCs w:val="24"/>
              </w:rPr>
            </w:pPr>
            <w:r>
              <w:rPr>
                <w:rFonts w:hint="eastAsia" w:ascii="宋体" w:hAnsi="宋体" w:cs="宋体"/>
                <w:color w:val="000000"/>
                <w:kern w:val="0"/>
                <w:sz w:val="22"/>
                <w:szCs w:val="22"/>
              </w:rPr>
              <w:t>尺码：M、L、XL、XXL、XXXL</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订制周期15～20天</w:t>
            </w:r>
          </w:p>
        </w:tc>
      </w:tr>
      <w:tr>
        <w:tblPrEx>
          <w:tblCellMar>
            <w:top w:w="0" w:type="dxa"/>
            <w:left w:w="108" w:type="dxa"/>
            <w:bottom w:w="0" w:type="dxa"/>
            <w:right w:w="108" w:type="dxa"/>
          </w:tblCellMar>
        </w:tblPrEx>
        <w:trPr>
          <w:trHeight w:val="266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维修夏装（短袖上衣、长裤）</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9</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Cs w:val="21"/>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szCs w:val="21"/>
              </w:rPr>
            </w:pPr>
            <w:r>
              <w:rPr>
                <w:rFonts w:hint="eastAsia" w:ascii="宋体" w:hAnsi="宋体" w:cs="宋体"/>
                <w:color w:val="000000"/>
                <w:szCs w:val="21"/>
              </w:rPr>
              <w:t>涤棉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819785" cy="1473835"/>
                  <wp:effectExtent l="0" t="0" r="0" b="0"/>
                  <wp:docPr id="2059797042" name="图片 2059797042" descr="C:\Users\Administrator\Desktop\工程人员着装\微信图片_20200402090140.jpg微信图片_2020040209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97042" name="图片 2059797042" descr="C:\Users\Administrator\Desktop\工程人员着装\微信图片_20200402090140.jpg微信图片_20200402090140"/>
                          <pic:cNvPicPr>
                            <a:picLocks noChangeAspect="1"/>
                          </pic:cNvPicPr>
                        </pic:nvPicPr>
                        <pic:blipFill>
                          <a:blip r:embed="rId14"/>
                          <a:srcRect l="13116" t="3571" r="17300" b="165"/>
                          <a:stretch>
                            <a:fillRect/>
                          </a:stretch>
                        </pic:blipFill>
                        <pic:spPr>
                          <a:xfrm>
                            <a:off x="0" y="0"/>
                            <a:ext cx="826409" cy="1485745"/>
                          </a:xfrm>
                          <a:prstGeom prst="rect">
                            <a:avLst/>
                          </a:prstGeom>
                          <a:noFill/>
                          <a:ln w="9525">
                            <a:noFill/>
                          </a:ln>
                        </pic:spPr>
                      </pic:pic>
                    </a:graphicData>
                  </a:graphic>
                </wp:inline>
              </w:drawing>
            </w:r>
          </w:p>
        </w:tc>
        <w:tc>
          <w:tcPr>
            <w:tcW w:w="1247"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6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保洁工服</w:t>
            </w:r>
            <w:r>
              <w:rPr>
                <w:rFonts w:hint="eastAsia" w:ascii="宋体" w:hAnsi="宋体" w:cs="宋体" w:eastAsiaTheme="minorEastAsia"/>
                <w:color w:val="000000"/>
                <w:kern w:val="0"/>
                <w:sz w:val="22"/>
                <w:szCs w:val="22"/>
              </w:rPr>
              <w:t>（仅女款）</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总价</w:t>
            </w: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服装材质</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参考样式</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46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Theme="minorHAnsi" w:hAnsiTheme="minorHAnsi" w:eastAsiaTheme="minorEastAsia" w:cstheme="minorBidi"/>
                <w:color w:val="000000"/>
                <w:sz w:val="22"/>
                <w:szCs w:val="22"/>
              </w:rPr>
              <w:t>保洁冬装（长袖上衣、长裤、男女）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Theme="minorHAnsi" w:hAnsiTheme="minorHAnsi" w:eastAsiaTheme="minorEastAsia" w:cstheme="minorBidi"/>
                <w:color w:val="00000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90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Cs w:val="21"/>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Cs w:val="21"/>
              </w:rPr>
              <w:t>女装暗红色、男装灰色、爵士呢、裤子黑色</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Theme="minorHAnsi" w:hAnsiTheme="minorHAnsi" w:cstheme="minorBidi"/>
                <w:szCs w:val="24"/>
              </w:rPr>
              <w:drawing>
                <wp:inline distT="0" distB="0" distL="114300" distR="114300">
                  <wp:extent cx="1052830" cy="947420"/>
                  <wp:effectExtent l="0" t="0" r="0" b="5080"/>
                  <wp:docPr id="8" name="图片 8" descr="e67e1509858195bcf64e9def3311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67e1509858195bcf64e9def3311c57"/>
                          <pic:cNvPicPr>
                            <a:picLocks noChangeAspect="1"/>
                          </pic:cNvPicPr>
                        </pic:nvPicPr>
                        <pic:blipFill>
                          <a:blip r:embed="rId15"/>
                          <a:srcRect t="3765"/>
                          <a:stretch>
                            <a:fillRect/>
                          </a:stretch>
                        </pic:blipFill>
                        <pic:spPr>
                          <a:xfrm>
                            <a:off x="0" y="0"/>
                            <a:ext cx="1056704" cy="951374"/>
                          </a:xfrm>
                          <a:prstGeom prst="rect">
                            <a:avLst/>
                          </a:prstGeom>
                        </pic:spPr>
                      </pic:pic>
                    </a:graphicData>
                  </a:graphic>
                </wp:inline>
              </w:drawing>
            </w:r>
          </w:p>
        </w:tc>
        <w:tc>
          <w:tcPr>
            <w:tcW w:w="1247"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尺码：M、L、XL、XXL、XXXL</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订制周期15～20天</w:t>
            </w:r>
          </w:p>
        </w:tc>
      </w:tr>
      <w:tr>
        <w:tblPrEx>
          <w:tblCellMar>
            <w:top w:w="0" w:type="dxa"/>
            <w:left w:w="108" w:type="dxa"/>
            <w:bottom w:w="0" w:type="dxa"/>
            <w:right w:w="108" w:type="dxa"/>
          </w:tblCellMar>
        </w:tblPrEx>
        <w:trPr>
          <w:trHeight w:val="2571"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2</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保洁夏装（短袖上衣、女）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Cs w:val="21"/>
              </w:rPr>
            </w:pPr>
          </w:p>
        </w:tc>
        <w:tc>
          <w:tcPr>
            <w:tcW w:w="16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Cs w:val="21"/>
              </w:rPr>
              <w:t>女装粉紫色、冰爽呢</w:t>
            </w:r>
          </w:p>
          <w:p>
            <w:pPr>
              <w:widowControl/>
              <w:jc w:val="center"/>
              <w:rPr>
                <w:rFonts w:ascii="宋体" w:hAnsi="宋体" w:cs="宋体"/>
                <w:color w:val="000000"/>
                <w:kern w:val="0"/>
                <w:sz w:val="22"/>
                <w:szCs w:val="22"/>
              </w:rPr>
            </w:pPr>
            <w:r>
              <w:rPr>
                <w:rFonts w:hint="eastAsia" w:ascii="宋体" w:hAnsi="宋体" w:cs="宋体"/>
                <w:color w:val="000000"/>
                <w:szCs w:val="21"/>
              </w:rPr>
              <w:t>男装灰色、冰爽呢、</w:t>
            </w:r>
          </w:p>
          <w:p>
            <w:pPr>
              <w:widowControl/>
              <w:jc w:val="center"/>
              <w:rPr>
                <w:rFonts w:ascii="宋体" w:hAnsi="宋体" w:cs="宋体"/>
                <w:color w:val="000000"/>
                <w:kern w:val="0"/>
                <w:sz w:val="22"/>
                <w:szCs w:val="22"/>
              </w:rPr>
            </w:pPr>
            <w:r>
              <w:rPr>
                <w:rFonts w:hint="eastAsia" w:ascii="宋体" w:hAnsi="宋体" w:cs="宋体"/>
                <w:color w:val="000000"/>
                <w:szCs w:val="21"/>
              </w:rPr>
              <w:t>裤子黑色</w:t>
            </w:r>
          </w:p>
        </w:tc>
        <w:tc>
          <w:tcPr>
            <w:tcW w:w="21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1082675" cy="1423035"/>
                  <wp:effectExtent l="0" t="0" r="3175" b="5715"/>
                  <wp:docPr id="1852801761" name="图片 1852801761" descr="微信图片_202004071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01761" name="图片 1852801761" descr="微信图片_20200407110101"/>
                          <pic:cNvPicPr>
                            <a:picLocks noChangeAspect="1"/>
                          </pic:cNvPicPr>
                        </pic:nvPicPr>
                        <pic:blipFill>
                          <a:blip r:embed="rId16"/>
                          <a:srcRect l="12045" t="17239" r="16911" b="6374"/>
                          <a:stretch>
                            <a:fillRect/>
                          </a:stretch>
                        </pic:blipFill>
                        <pic:spPr>
                          <a:xfrm>
                            <a:off x="0" y="0"/>
                            <a:ext cx="1091127" cy="1433851"/>
                          </a:xfrm>
                          <a:prstGeom prst="rect">
                            <a:avLst/>
                          </a:prstGeom>
                          <a:noFill/>
                          <a:ln w="9525">
                            <a:noFill/>
                          </a:ln>
                        </pic:spPr>
                      </pic:pic>
                    </a:graphicData>
                  </a:graphic>
                </wp:inline>
              </w:drawing>
            </w:r>
          </w:p>
        </w:tc>
        <w:tc>
          <w:tcPr>
            <w:tcW w:w="1247"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87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3</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Theme="minorHAnsi" w:hAnsiTheme="minorHAnsi" w:eastAsiaTheme="minorEastAsia" w:cstheme="minorBidi"/>
                <w:color w:val="000000"/>
                <w:sz w:val="22"/>
                <w:szCs w:val="22"/>
              </w:rPr>
              <w:t>保洁夏装（短袖上衣、男）</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r>
              <w:rPr>
                <w:rFonts w:hint="eastAsia" w:asciiTheme="minorHAnsi" w:hAnsiTheme="minorHAnsi" w:eastAsiaTheme="minorEastAsia" w:cstheme="minorBidi"/>
                <w:color w:val="00000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vMerge w:val="continue"/>
            <w:tcBorders>
              <w:left w:val="nil"/>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1247"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87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4</w:t>
            </w:r>
          </w:p>
        </w:tc>
        <w:tc>
          <w:tcPr>
            <w:tcW w:w="155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r>
              <w:rPr>
                <w:rFonts w:hint="eastAsia" w:asciiTheme="minorHAnsi" w:hAnsiTheme="minorHAnsi" w:eastAsiaTheme="minorEastAsia" w:cstheme="minorBidi"/>
                <w:color w:val="000000"/>
                <w:sz w:val="22"/>
                <w:szCs w:val="22"/>
              </w:rPr>
              <w:t>保洁长裤（夏冬、男女通用）</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r>
              <w:rPr>
                <w:rFonts w:hint="eastAsia" w:asciiTheme="minorHAnsi" w:hAnsiTheme="minorHAnsi" w:eastAsiaTheme="minorEastAsia" w:cstheme="minorBidi"/>
                <w:color w:val="000000"/>
                <w:sz w:val="22"/>
                <w:szCs w:val="22"/>
              </w:rPr>
              <w:t>件</w:t>
            </w:r>
          </w:p>
        </w:tc>
        <w:tc>
          <w:tcPr>
            <w:tcW w:w="738"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color w:val="000000"/>
                <w:sz w:val="22"/>
                <w:szCs w:val="22"/>
              </w:rPr>
            </w:pPr>
            <w:r>
              <w:rPr>
                <w:rFonts w:hint="eastAsia" w:asciiTheme="minorHAnsi" w:hAnsiTheme="minorHAnsi" w:eastAsiaTheme="minorEastAsia" w:cstheme="minorBidi"/>
                <w:color w:val="00000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vMerge w:val="continue"/>
            <w:tcBorders>
              <w:left w:val="nil"/>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1247"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87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5</w:t>
            </w:r>
          </w:p>
        </w:tc>
        <w:tc>
          <w:tcPr>
            <w:tcW w:w="155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r>
              <w:rPr>
                <w:rFonts w:hint="eastAsia" w:asciiTheme="minorHAnsi" w:hAnsiTheme="minorHAnsi" w:eastAsiaTheme="minorEastAsia" w:cstheme="minorBidi"/>
                <w:color w:val="000000"/>
                <w:sz w:val="22"/>
                <w:szCs w:val="22"/>
              </w:rPr>
              <w:t>保洁夏装（短袖上衣、长裤、男女）</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r>
              <w:rPr>
                <w:rFonts w:hint="eastAsia" w:asciiTheme="minorHAnsi" w:hAnsiTheme="minorHAnsi" w:eastAsiaTheme="minorEastAsia" w:cstheme="minorBidi"/>
                <w:color w:val="000000"/>
                <w:sz w:val="22"/>
                <w:szCs w:val="22"/>
              </w:rPr>
              <w:t>套</w:t>
            </w:r>
          </w:p>
        </w:tc>
        <w:tc>
          <w:tcPr>
            <w:tcW w:w="738"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color w:val="000000"/>
                <w:sz w:val="22"/>
                <w:szCs w:val="22"/>
              </w:rPr>
            </w:pPr>
            <w:r>
              <w:rPr>
                <w:rFonts w:asciiTheme="minorHAnsi" w:hAnsiTheme="minorHAnsi" w:eastAsiaTheme="minorEastAsia" w:cstheme="minorBidi"/>
                <w:color w:val="000000"/>
                <w:sz w:val="22"/>
                <w:szCs w:val="22"/>
              </w:rPr>
              <w:t>80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color w:val="00000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vMerge w:val="continue"/>
            <w:tcBorders>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1247"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16"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6</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 w:val="22"/>
                <w:szCs w:val="24"/>
              </w:rPr>
              <w:t>农贸市场保洁上衣夏</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szCs w:val="21"/>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szCs w:val="21"/>
              </w:rPr>
              <w:t>80%棉20%聚酯纤维</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59264" behindDoc="0" locked="0" layoutInCell="1" allowOverlap="1">
                  <wp:simplePos x="0" y="0"/>
                  <wp:positionH relativeFrom="column">
                    <wp:posOffset>135255</wp:posOffset>
                  </wp:positionH>
                  <wp:positionV relativeFrom="paragraph">
                    <wp:posOffset>20955</wp:posOffset>
                  </wp:positionV>
                  <wp:extent cx="1033145" cy="1654810"/>
                  <wp:effectExtent l="0" t="0" r="0" b="2540"/>
                  <wp:wrapNone/>
                  <wp:docPr id="29" name="图片 29" descr="微信图片_2020052609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526090332"/>
                          <pic:cNvPicPr>
                            <a:picLocks noChangeAspect="1"/>
                          </pic:cNvPicPr>
                        </pic:nvPicPr>
                        <pic:blipFill>
                          <a:blip r:embed="rId17"/>
                          <a:srcRect l="15743" t="13077" r="13040"/>
                          <a:stretch>
                            <a:fillRect/>
                          </a:stretch>
                        </pic:blipFill>
                        <pic:spPr>
                          <a:xfrm>
                            <a:off x="0" y="0"/>
                            <a:ext cx="1033145" cy="1654810"/>
                          </a:xfrm>
                          <a:prstGeom prst="rect">
                            <a:avLst/>
                          </a:prstGeom>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尺码：S、M、L、XL、XXL、XXXL</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订制周期15～20天</w:t>
            </w:r>
          </w:p>
        </w:tc>
      </w:tr>
      <w:tr>
        <w:tblPrEx>
          <w:tblCellMar>
            <w:top w:w="0" w:type="dxa"/>
            <w:left w:w="108" w:type="dxa"/>
            <w:bottom w:w="0" w:type="dxa"/>
            <w:right w:w="108" w:type="dxa"/>
          </w:tblCellMar>
        </w:tblPrEx>
        <w:trPr>
          <w:trHeight w:val="1703"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sz w:val="22"/>
                <w:szCs w:val="24"/>
              </w:rPr>
            </w:pPr>
            <w:r>
              <w:rPr>
                <w:rFonts w:hint="eastAsia" w:ascii="宋体" w:hAnsi="宋体" w:cs="宋体"/>
                <w:color w:val="000000"/>
                <w:sz w:val="22"/>
                <w:szCs w:val="24"/>
              </w:rPr>
              <w:t>头花</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szCs w:val="21"/>
              </w:rPr>
            </w:pPr>
            <w:r>
              <w:rPr>
                <w:rFonts w:hint="eastAsia" w:asciiTheme="minorHAnsi" w:hAnsiTheme="minorHAnsi" w:eastAsiaTheme="minorEastAsia" w:cstheme="minorBidi"/>
                <w:szCs w:val="24"/>
              </w:rPr>
              <w:drawing>
                <wp:inline distT="0" distB="0" distL="114300" distR="114300">
                  <wp:extent cx="1121410" cy="755015"/>
                  <wp:effectExtent l="0" t="0" r="2540" b="6985"/>
                  <wp:docPr id="13" name="图片 13" descr="1a49f692e89ebd6a5d96478cf9c6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a49f692e89ebd6a5d96478cf9c63f6"/>
                          <pic:cNvPicPr>
                            <a:picLocks noChangeAspect="1"/>
                          </pic:cNvPicPr>
                        </pic:nvPicPr>
                        <pic:blipFill>
                          <a:blip r:embed="rId18"/>
                          <a:srcRect b="10233"/>
                          <a:stretch>
                            <a:fillRect/>
                          </a:stretch>
                        </pic:blipFill>
                        <pic:spPr>
                          <a:xfrm>
                            <a:off x="0" y="0"/>
                            <a:ext cx="1129882" cy="760870"/>
                          </a:xfrm>
                          <a:prstGeom prst="rect">
                            <a:avLst/>
                          </a:prstGeom>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2072"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sz w:val="22"/>
                <w:szCs w:val="24"/>
              </w:rPr>
            </w:pPr>
            <w:r>
              <w:rPr>
                <w:rFonts w:hint="eastAsia" w:ascii="宋体" w:hAnsi="宋体" w:cs="宋体"/>
                <w:color w:val="000000"/>
                <w:sz w:val="22"/>
                <w:szCs w:val="24"/>
              </w:rPr>
              <w:t>丝巾</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条</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szCs w:val="21"/>
              </w:rPr>
            </w:pPr>
            <w:r>
              <w:rPr>
                <w:rFonts w:hint="eastAsia" w:asciiTheme="minorHAnsi" w:hAnsiTheme="minorHAnsi" w:eastAsiaTheme="minorEastAsia" w:cstheme="minorBidi"/>
                <w:szCs w:val="24"/>
              </w:rPr>
              <w:drawing>
                <wp:inline distT="0" distB="0" distL="114300" distR="114300">
                  <wp:extent cx="1218565" cy="914400"/>
                  <wp:effectExtent l="0" t="0" r="635" b="0"/>
                  <wp:docPr id="14" name="图片 14" descr="a5629f7032694ed71506527a1a3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5629f7032694ed71506527a1a36991"/>
                          <pic:cNvPicPr>
                            <a:picLocks noChangeAspect="1"/>
                          </pic:cNvPicPr>
                        </pic:nvPicPr>
                        <pic:blipFill>
                          <a:blip r:embed="rId19"/>
                          <a:stretch>
                            <a:fillRect/>
                          </a:stretch>
                        </pic:blipFill>
                        <pic:spPr>
                          <a:xfrm>
                            <a:off x="0" y="0"/>
                            <a:ext cx="1231044" cy="923610"/>
                          </a:xfrm>
                          <a:prstGeom prst="rect">
                            <a:avLst/>
                          </a:prstGeom>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936"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绿化工服（不分男女）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总价</w:t>
            </w: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服装材质</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参考样式</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119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绿化冬装（长袖上衣、长裤）</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50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涤卡</w:t>
            </w:r>
          </w:p>
        </w:tc>
        <w:tc>
          <w:tcPr>
            <w:tcW w:w="2126" w:type="dxa"/>
            <w:vMerge w:val="restart"/>
            <w:tcBorders>
              <w:top w:val="single" w:color="auto" w:sz="4" w:space="0"/>
              <w:left w:val="single" w:color="auto" w:sz="4" w:space="0"/>
              <w:right w:val="single" w:color="auto" w:sz="4" w:space="0"/>
            </w:tcBorders>
            <w:shd w:val="clear" w:color="auto" w:fill="auto"/>
            <w:vAlign w:val="center"/>
          </w:tcPr>
          <w:p>
            <w:pPr>
              <w:widowControl/>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60288" behindDoc="0" locked="0" layoutInCell="1" allowOverlap="1">
                  <wp:simplePos x="0" y="0"/>
                  <wp:positionH relativeFrom="column">
                    <wp:posOffset>259080</wp:posOffset>
                  </wp:positionH>
                  <wp:positionV relativeFrom="paragraph">
                    <wp:posOffset>-71120</wp:posOffset>
                  </wp:positionV>
                  <wp:extent cx="996315" cy="133540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6315" cy="1335405"/>
                          </a:xfrm>
                          <a:prstGeom prst="rect">
                            <a:avLst/>
                          </a:prstGeom>
                        </pic:spPr>
                      </pic:pic>
                    </a:graphicData>
                  </a:graphic>
                </wp:anchor>
              </w:drawing>
            </w:r>
          </w:p>
        </w:tc>
        <w:tc>
          <w:tcPr>
            <w:tcW w:w="12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尺码：M、L、XL、XXL、XXXL</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订制周期15～20天</w:t>
            </w:r>
          </w:p>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119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绿化夏装（长袖上衣、长裤）</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szCs w:val="21"/>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szCs w:val="21"/>
              </w:rPr>
              <w:t>Cvc细斜纹</w:t>
            </w:r>
          </w:p>
        </w:tc>
        <w:tc>
          <w:tcPr>
            <w:tcW w:w="2126"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12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621"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五</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青运村服装</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总价</w:t>
            </w: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服装材质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szCs w:val="21"/>
              </w:rPr>
            </w:pPr>
            <w:r>
              <w:rPr>
                <w:rFonts w:hint="eastAsia" w:ascii="宋体" w:hAnsi="宋体" w:cs="宋体"/>
                <w:color w:val="000000"/>
                <w:kern w:val="0"/>
                <w:sz w:val="22"/>
                <w:szCs w:val="22"/>
              </w:rPr>
              <w:t>参考样式</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2998"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Theme="minorHAnsi" w:hAnsiTheme="minorHAnsi" w:eastAsiaTheme="minorEastAsia" w:cstheme="minorBidi"/>
                <w:szCs w:val="24"/>
              </w:rPr>
              <w:t>案场客服连身裙</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弹力哔叽呢</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Theme="minorHAnsi" w:hAnsiTheme="minorHAnsi" w:eastAsiaTheme="minorEastAsia" w:cstheme="minorBidi"/>
                <w:szCs w:val="24"/>
              </w:rPr>
              <w:drawing>
                <wp:inline distT="0" distB="0" distL="114300" distR="114300">
                  <wp:extent cx="1174750" cy="1566545"/>
                  <wp:effectExtent l="0" t="0" r="6350" b="0"/>
                  <wp:docPr id="15" name="图片 15" descr="d4b07fc1735bc12c07da46bf0c7a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4b07fc1735bc12c07da46bf0c7a2af"/>
                          <pic:cNvPicPr>
                            <a:picLocks noChangeAspect="1"/>
                          </pic:cNvPicPr>
                        </pic:nvPicPr>
                        <pic:blipFill>
                          <a:blip r:embed="rId21"/>
                          <a:stretch>
                            <a:fillRect/>
                          </a:stretch>
                        </pic:blipFill>
                        <pic:spPr>
                          <a:xfrm>
                            <a:off x="0" y="0"/>
                            <a:ext cx="1180768" cy="1574357"/>
                          </a:xfrm>
                          <a:prstGeom prst="rect">
                            <a:avLst/>
                          </a:prstGeom>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尺码：M、L、XL、XXL、XXXL、XXXXL</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订制周期7～10天</w:t>
            </w:r>
          </w:p>
        </w:tc>
      </w:tr>
      <w:tr>
        <w:tblPrEx>
          <w:tblCellMar>
            <w:top w:w="0" w:type="dxa"/>
            <w:left w:w="108" w:type="dxa"/>
            <w:bottom w:w="0" w:type="dxa"/>
            <w:right w:w="108" w:type="dxa"/>
          </w:tblCellMar>
        </w:tblPrEx>
        <w:trPr>
          <w:trHeight w:val="6227"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2</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asciiTheme="minorHAnsi" w:hAnsiTheme="minorHAnsi" w:eastAsiaTheme="minorEastAsia" w:cstheme="minorBidi"/>
                <w:szCs w:val="24"/>
              </w:rPr>
              <w:t>客服毛呢外套</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HAnsi" w:hAnsiTheme="minorHAnsi" w:eastAsiaTheme="minorEastAsia" w:cstheme="minorBidi"/>
                <w:szCs w:val="24"/>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Theme="minorHAnsi" w:hAnsiTheme="minorHAnsi" w:eastAsiaTheme="minorEastAsia" w:cstheme="minorBidi"/>
                <w:szCs w:val="24"/>
              </w:rPr>
              <w:t>毛呢子T52%T30%W18%</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1174750" cy="30708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rcRect r="60752"/>
                          <a:stretch>
                            <a:fillRect/>
                          </a:stretch>
                        </pic:blipFill>
                        <pic:spPr>
                          <a:xfrm>
                            <a:off x="0" y="0"/>
                            <a:ext cx="1188500" cy="3106830"/>
                          </a:xfrm>
                          <a:prstGeom prst="rect">
                            <a:avLst/>
                          </a:prstGeom>
                          <a:noFill/>
                          <a:ln>
                            <a:noFill/>
                          </a:ln>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HAnsi" w:hAnsiTheme="minorHAnsi" w:eastAsiaTheme="minorEastAsia" w:cstheme="minorBidi"/>
                <w:szCs w:val="24"/>
              </w:rPr>
            </w:pPr>
          </w:p>
        </w:tc>
      </w:tr>
      <w:tr>
        <w:tblPrEx>
          <w:tblCellMar>
            <w:top w:w="0" w:type="dxa"/>
            <w:left w:w="108" w:type="dxa"/>
            <w:bottom w:w="0" w:type="dxa"/>
            <w:right w:w="108" w:type="dxa"/>
          </w:tblCellMar>
        </w:tblPrEx>
        <w:trPr>
          <w:trHeight w:val="5661"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3</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asciiTheme="minorHAnsi" w:hAnsiTheme="minorHAnsi" w:eastAsiaTheme="minorEastAsia" w:cstheme="minorBidi"/>
                <w:szCs w:val="24"/>
              </w:rPr>
              <w:t>青运村礼宾服套装</w:t>
            </w:r>
            <w:r>
              <w:rPr>
                <w:rFonts w:hint="eastAsia" w:asciiTheme="minorHAnsi" w:hAnsiTheme="minorHAnsi" w:eastAsiaTheme="minorEastAsia" w:cstheme="minorBidi"/>
                <w:szCs w:val="24"/>
              </w:rPr>
              <w:t>（上衣+裤子）</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HAnsi" w:hAnsiTheme="minorHAnsi" w:eastAsiaTheme="minorEastAsia" w:cstheme="minorBidi"/>
                <w:szCs w:val="24"/>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asciiTheme="minorHAnsi" w:hAnsiTheme="minorHAnsi" w:eastAsiaTheme="minorEastAsia" w:cstheme="minorBidi"/>
                <w:szCs w:val="24"/>
              </w:rPr>
              <w:t>黑色厚哔叽T65%R35%</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1215390" cy="26060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rcRect r="48836"/>
                          <a:stretch>
                            <a:fillRect/>
                          </a:stretch>
                        </pic:blipFill>
                        <pic:spPr>
                          <a:xfrm>
                            <a:off x="0" y="0"/>
                            <a:ext cx="1255243" cy="2691718"/>
                          </a:xfrm>
                          <a:prstGeom prst="rect">
                            <a:avLst/>
                          </a:prstGeom>
                          <a:noFill/>
                          <a:ln>
                            <a:noFill/>
                          </a:ln>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p>
        </w:tc>
      </w:tr>
      <w:tr>
        <w:tblPrEx>
          <w:tblCellMar>
            <w:top w:w="0" w:type="dxa"/>
            <w:left w:w="108" w:type="dxa"/>
            <w:bottom w:w="0" w:type="dxa"/>
            <w:right w:w="108" w:type="dxa"/>
          </w:tblCellMar>
        </w:tblPrEx>
        <w:trPr>
          <w:trHeight w:val="481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4</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hint="eastAsia" w:asciiTheme="minorHAnsi" w:hAnsiTheme="minorHAnsi" w:eastAsiaTheme="minorEastAsia" w:cstheme="minorBidi"/>
                <w:szCs w:val="24"/>
              </w:rPr>
              <w:t>礼宾配件（肩章、臂章、保安胸章、精神带、领带）</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asciiTheme="minorHAnsi" w:hAnsiTheme="minorHAnsi" w:eastAsiaTheme="minorEastAsia" w:cstheme="minorBidi"/>
                <w:szCs w:val="24"/>
              </w:rPr>
              <w:drawing>
                <wp:inline distT="0" distB="0" distL="114300" distR="114300">
                  <wp:extent cx="720725" cy="1430020"/>
                  <wp:effectExtent l="0" t="0" r="3175" b="17780"/>
                  <wp:docPr id="16" name="图片 16" descr="f96aa995ced779019fa0658ddc9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96aa995ced779019fa0658ddc91087"/>
                          <pic:cNvPicPr>
                            <a:picLocks noChangeAspect="1"/>
                          </pic:cNvPicPr>
                        </pic:nvPicPr>
                        <pic:blipFill>
                          <a:blip r:embed="rId24"/>
                          <a:stretch>
                            <a:fillRect/>
                          </a:stretch>
                        </pic:blipFill>
                        <pic:spPr>
                          <a:xfrm>
                            <a:off x="0" y="0"/>
                            <a:ext cx="720725" cy="1430020"/>
                          </a:xfrm>
                          <a:prstGeom prst="rect">
                            <a:avLst/>
                          </a:prstGeom>
                        </pic:spPr>
                      </pic:pic>
                    </a:graphicData>
                  </a:graphic>
                </wp:inline>
              </w:drawing>
            </w:r>
          </w:p>
          <w:p>
            <w:pPr>
              <w:widowControl/>
              <w:jc w:val="left"/>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821055" cy="818515"/>
                  <wp:effectExtent l="0" t="0" r="0" b="635"/>
                  <wp:docPr id="17" name="图片 17" descr="a42fb81c25e19ae962afe968410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42fb81c25e19ae962afe9684108556"/>
                          <pic:cNvPicPr>
                            <a:picLocks noChangeAspect="1"/>
                          </pic:cNvPicPr>
                        </pic:nvPicPr>
                        <pic:blipFill>
                          <a:blip r:embed="rId25"/>
                          <a:stretch>
                            <a:fillRect/>
                          </a:stretch>
                        </pic:blipFill>
                        <pic:spPr>
                          <a:xfrm>
                            <a:off x="0" y="0"/>
                            <a:ext cx="831101" cy="828759"/>
                          </a:xfrm>
                          <a:prstGeom prst="rect">
                            <a:avLst/>
                          </a:prstGeom>
                        </pic:spPr>
                      </pic:pic>
                    </a:graphicData>
                  </a:graphic>
                </wp:inline>
              </w:drawing>
            </w:r>
            <w:r>
              <w:rPr>
                <w:rFonts w:asciiTheme="minorHAnsi" w:hAnsiTheme="minorHAnsi" w:eastAsiaTheme="minorEastAsia" w:cstheme="minorBidi"/>
                <w:szCs w:val="24"/>
              </w:rPr>
              <w:drawing>
                <wp:inline distT="0" distB="0" distL="114300" distR="114300">
                  <wp:extent cx="906780" cy="862965"/>
                  <wp:effectExtent l="0" t="0" r="7620" b="0"/>
                  <wp:docPr id="18" name="图片 18" descr="a5f328495406aaa29f57d7dc0165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5f328495406aaa29f57d7dc0165f68"/>
                          <pic:cNvPicPr>
                            <a:picLocks noChangeAspect="1"/>
                          </pic:cNvPicPr>
                        </pic:nvPicPr>
                        <pic:blipFill>
                          <a:blip r:embed="rId26"/>
                          <a:stretch>
                            <a:fillRect/>
                          </a:stretch>
                        </pic:blipFill>
                        <pic:spPr>
                          <a:xfrm>
                            <a:off x="0" y="0"/>
                            <a:ext cx="911889" cy="867800"/>
                          </a:xfrm>
                          <a:prstGeom prst="rect">
                            <a:avLst/>
                          </a:prstGeom>
                        </pic:spPr>
                      </pic:pic>
                    </a:graphicData>
                  </a:graphic>
                </wp:inline>
              </w:drawing>
            </w:r>
            <w:r>
              <w:rPr>
                <w:rFonts w:asciiTheme="minorHAnsi" w:hAnsiTheme="minorHAnsi" w:eastAsiaTheme="minorEastAsia" w:cstheme="minorBidi"/>
                <w:szCs w:val="24"/>
              </w:rPr>
              <w:drawing>
                <wp:inline distT="0" distB="0" distL="114300" distR="114300">
                  <wp:extent cx="964565" cy="546735"/>
                  <wp:effectExtent l="0" t="0" r="6985" b="5715"/>
                  <wp:docPr id="19" name="图片 19" descr="4f2f4e9abf67943da15fe43c53b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f2f4e9abf67943da15fe43c53b9128"/>
                          <pic:cNvPicPr>
                            <a:picLocks noChangeAspect="1"/>
                          </pic:cNvPicPr>
                        </pic:nvPicPr>
                        <pic:blipFill>
                          <a:blip r:embed="rId27"/>
                          <a:stretch>
                            <a:fillRect/>
                          </a:stretch>
                        </pic:blipFill>
                        <pic:spPr>
                          <a:xfrm>
                            <a:off x="0" y="0"/>
                            <a:ext cx="982164" cy="557195"/>
                          </a:xfrm>
                          <a:prstGeom prst="rect">
                            <a:avLst/>
                          </a:prstGeom>
                        </pic:spPr>
                      </pic:pic>
                    </a:graphicData>
                  </a:graphic>
                </wp:inline>
              </w:drawing>
            </w:r>
            <w:r>
              <w:rPr>
                <w:rFonts w:asciiTheme="minorHAnsi" w:hAnsiTheme="minorHAnsi" w:eastAsiaTheme="minorEastAsia" w:cstheme="minorBidi"/>
                <w:szCs w:val="24"/>
              </w:rPr>
              <w:drawing>
                <wp:inline distT="0" distB="0" distL="114300" distR="114300">
                  <wp:extent cx="1047115" cy="311150"/>
                  <wp:effectExtent l="0" t="0" r="635" b="0"/>
                  <wp:docPr id="20" name="图片 20" descr="d0b29d5459b828854c8f3c82bb3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0b29d5459b828854c8f3c82bb3e74c"/>
                          <pic:cNvPicPr>
                            <a:picLocks noChangeAspect="1"/>
                          </pic:cNvPicPr>
                        </pic:nvPicPr>
                        <pic:blipFill>
                          <a:blip r:embed="rId28"/>
                          <a:stretch>
                            <a:fillRect/>
                          </a:stretch>
                        </pic:blipFill>
                        <pic:spPr>
                          <a:xfrm>
                            <a:off x="0" y="0"/>
                            <a:ext cx="1075350" cy="319898"/>
                          </a:xfrm>
                          <a:prstGeom prst="rect">
                            <a:avLst/>
                          </a:prstGeom>
                        </pic:spPr>
                      </pic:pic>
                    </a:graphicData>
                  </a:graphic>
                </wp:inline>
              </w:drawing>
            </w:r>
            <w:r>
              <w:rPr>
                <w:rFonts w:asciiTheme="minorHAnsi" w:hAnsiTheme="minorHAnsi" w:eastAsiaTheme="minorEastAsia" w:cstheme="minorBidi"/>
                <w:szCs w:val="24"/>
              </w:rPr>
              <w:drawing>
                <wp:inline distT="0" distB="0" distL="114300" distR="114300">
                  <wp:extent cx="1072515" cy="358140"/>
                  <wp:effectExtent l="0" t="0" r="0" b="3810"/>
                  <wp:docPr id="21" name="图片 21" descr="b35c33371caeb314ef88289149f4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35c33371caeb314ef88289149f41b7"/>
                          <pic:cNvPicPr>
                            <a:picLocks noChangeAspect="1"/>
                          </pic:cNvPicPr>
                        </pic:nvPicPr>
                        <pic:blipFill>
                          <a:blip r:embed="rId29"/>
                          <a:stretch>
                            <a:fillRect/>
                          </a:stretch>
                        </pic:blipFill>
                        <pic:spPr>
                          <a:xfrm flipH="1" flipV="1">
                            <a:off x="0" y="0"/>
                            <a:ext cx="1088599" cy="363825"/>
                          </a:xfrm>
                          <a:prstGeom prst="rect">
                            <a:avLst/>
                          </a:prstGeom>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20"/>
              <w:ind w:firstLine="420"/>
              <w:jc w:val="center"/>
              <w:rPr>
                <w:rFonts w:asciiTheme="minorHAnsi" w:hAnsiTheme="minorHAnsi" w:eastAsiaTheme="minorEastAsia" w:cstheme="minorBidi"/>
                <w:szCs w:val="24"/>
              </w:rPr>
            </w:pPr>
          </w:p>
        </w:tc>
      </w:tr>
      <w:tr>
        <w:tblPrEx>
          <w:tblCellMar>
            <w:top w:w="0" w:type="dxa"/>
            <w:left w:w="108" w:type="dxa"/>
            <w:bottom w:w="0" w:type="dxa"/>
            <w:right w:w="108" w:type="dxa"/>
          </w:tblCellMar>
        </w:tblPrEx>
        <w:trPr>
          <w:trHeight w:val="481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asciiTheme="minorHAnsi" w:hAnsiTheme="minorHAnsi" w:eastAsiaTheme="minorEastAsia" w:cstheme="minorBidi"/>
                <w:szCs w:val="24"/>
              </w:rPr>
              <w:t>礼宾服毛呢外套</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Theme="minorHAnsi" w:hAnsiTheme="minorHAnsi" w:eastAsiaTheme="minorEastAsia" w:cstheme="minorBidi"/>
                <w:szCs w:val="24"/>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Theme="minorHAnsi" w:hAnsiTheme="minorHAnsi" w:eastAsiaTheme="minorEastAsia" w:cstheme="minorBidi"/>
                <w:szCs w:val="24"/>
              </w:rPr>
              <w:t>毛呢子T52%T30%W18%</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1299845" cy="2321560"/>
                  <wp:effectExtent l="0" t="0" r="0" b="2540"/>
                  <wp:docPr id="838396281" name="图片 83839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96281" name="图片 838396281"/>
                          <pic:cNvPicPr>
                            <a:picLocks noChangeAspect="1"/>
                          </pic:cNvPicPr>
                        </pic:nvPicPr>
                        <pic:blipFill>
                          <a:blip r:embed="rId30"/>
                          <a:stretch>
                            <a:fillRect/>
                          </a:stretch>
                        </pic:blipFill>
                        <pic:spPr>
                          <a:xfrm>
                            <a:off x="0" y="0"/>
                            <a:ext cx="1310774" cy="2341078"/>
                          </a:xfrm>
                          <a:prstGeom prst="rect">
                            <a:avLst/>
                          </a:prstGeom>
                          <a:noFill/>
                          <a:ln>
                            <a:noFill/>
                          </a:ln>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p>
        </w:tc>
      </w:tr>
      <w:tr>
        <w:tblPrEx>
          <w:tblCellMar>
            <w:top w:w="0" w:type="dxa"/>
            <w:left w:w="108" w:type="dxa"/>
            <w:bottom w:w="0" w:type="dxa"/>
            <w:right w:w="108" w:type="dxa"/>
          </w:tblCellMar>
        </w:tblPrEx>
        <w:trPr>
          <w:trHeight w:val="4810"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6</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hint="eastAsia" w:asciiTheme="minorHAnsi" w:hAnsiTheme="minorHAnsi" w:eastAsiaTheme="minorEastAsia" w:cstheme="minorBidi"/>
                <w:szCs w:val="24"/>
              </w:rPr>
              <w:t>大盖帽（含帽徽）</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asciiTheme="minorHAnsi" w:hAnsiTheme="minorHAnsi" w:eastAsiaTheme="minorEastAsia" w:cstheme="minorBidi"/>
                <w:szCs w:val="24"/>
              </w:rPr>
              <w:drawing>
                <wp:inline distT="0" distB="0" distL="114300" distR="114300">
                  <wp:extent cx="1180465" cy="1574165"/>
                  <wp:effectExtent l="0" t="0" r="635" b="6985"/>
                  <wp:docPr id="23" name="图片 23" descr="9ba4bf3623f63e8246f622242eef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ba4bf3623f63e8246f622242eefbfa"/>
                          <pic:cNvPicPr>
                            <a:picLocks noChangeAspect="1"/>
                          </pic:cNvPicPr>
                        </pic:nvPicPr>
                        <pic:blipFill>
                          <a:blip r:embed="rId31"/>
                          <a:stretch>
                            <a:fillRect/>
                          </a:stretch>
                        </pic:blipFill>
                        <pic:spPr>
                          <a:xfrm>
                            <a:off x="0" y="0"/>
                            <a:ext cx="1186450" cy="1581934"/>
                          </a:xfrm>
                          <a:prstGeom prst="rect">
                            <a:avLst/>
                          </a:prstGeom>
                        </pic:spPr>
                      </pic:pic>
                    </a:graphicData>
                  </a:graphic>
                </wp:inline>
              </w:drawing>
            </w:r>
            <w:r>
              <w:rPr>
                <w:rFonts w:asciiTheme="minorHAnsi" w:hAnsiTheme="minorHAnsi" w:eastAsiaTheme="minorEastAsia" w:cstheme="minorBidi"/>
                <w:szCs w:val="24"/>
              </w:rPr>
              <w:drawing>
                <wp:inline distT="0" distB="0" distL="114300" distR="114300">
                  <wp:extent cx="1052830" cy="1073150"/>
                  <wp:effectExtent l="0" t="0" r="0" b="0"/>
                  <wp:docPr id="24" name="图片 24" descr="0721125c990e04ef125fc4b0d33c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721125c990e04ef125fc4b0d33cd89"/>
                          <pic:cNvPicPr>
                            <a:picLocks noChangeAspect="1"/>
                          </pic:cNvPicPr>
                        </pic:nvPicPr>
                        <pic:blipFill>
                          <a:blip r:embed="rId32"/>
                          <a:stretch>
                            <a:fillRect/>
                          </a:stretch>
                        </pic:blipFill>
                        <pic:spPr>
                          <a:xfrm>
                            <a:off x="0" y="0"/>
                            <a:ext cx="1062343" cy="1082778"/>
                          </a:xfrm>
                          <a:prstGeom prst="rect">
                            <a:avLst/>
                          </a:prstGeom>
                        </pic:spPr>
                      </pic:pic>
                    </a:graphicData>
                  </a:graphic>
                </wp:inline>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p>
        </w:tc>
      </w:tr>
      <w:tr>
        <w:tblPrEx>
          <w:tblCellMar>
            <w:top w:w="0" w:type="dxa"/>
            <w:left w:w="108" w:type="dxa"/>
            <w:bottom w:w="0" w:type="dxa"/>
            <w:right w:w="108" w:type="dxa"/>
          </w:tblCellMar>
        </w:tblPrEx>
        <w:trPr>
          <w:trHeight w:val="412"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六</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hint="eastAsia" w:ascii="宋体" w:hAnsi="宋体" w:cs="宋体"/>
                <w:color w:val="000000"/>
                <w:kern w:val="0"/>
                <w:sz w:val="22"/>
                <w:szCs w:val="22"/>
              </w:rPr>
              <w:t>管理员服装</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总价</w:t>
            </w: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服装材质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heme="minorHAnsi" w:hAnsiTheme="minorHAnsi" w:eastAsiaTheme="minorEastAsia" w:cstheme="minorBidi"/>
                <w:szCs w:val="24"/>
              </w:rPr>
            </w:pPr>
            <w:r>
              <w:rPr>
                <w:rFonts w:hint="eastAsia" w:ascii="宋体" w:hAnsi="宋体" w:cs="宋体"/>
                <w:color w:val="000000"/>
                <w:kern w:val="0"/>
                <w:sz w:val="22"/>
                <w:szCs w:val="22"/>
              </w:rPr>
              <w:t>参考样式</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HAnsi" w:hAnsiTheme="minorHAnsi" w:eastAsiaTheme="minorEastAsia" w:cstheme="minorBidi"/>
                <w:szCs w:val="24"/>
              </w:rPr>
            </w:pPr>
            <w:r>
              <w:rPr>
                <w:rFonts w:hint="eastAsia" w:ascii="宋体" w:hAnsi="宋体" w:cs="宋体"/>
                <w:color w:val="000000"/>
                <w:kern w:val="0"/>
                <w:sz w:val="22"/>
                <w:szCs w:val="22"/>
              </w:rPr>
              <w:t>备注</w:t>
            </w: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bidi="ar"/>
              </w:rPr>
              <w:t>管理员冬装西服套装（西装+西裤、男）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bidi="ar"/>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50</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63360" behindDoc="0" locked="0" layoutInCell="1" allowOverlap="1">
                  <wp:simplePos x="0" y="0"/>
                  <wp:positionH relativeFrom="column">
                    <wp:posOffset>12700</wp:posOffset>
                  </wp:positionH>
                  <wp:positionV relativeFrom="paragraph">
                    <wp:posOffset>280035</wp:posOffset>
                  </wp:positionV>
                  <wp:extent cx="1217295" cy="1294130"/>
                  <wp:effectExtent l="0" t="0" r="1905" b="1270"/>
                  <wp:wrapNone/>
                  <wp:docPr id="3335550" name="图片 3"/>
                  <wp:cNvGraphicFramePr/>
                  <a:graphic xmlns:a="http://schemas.openxmlformats.org/drawingml/2006/main">
                    <a:graphicData uri="http://schemas.openxmlformats.org/drawingml/2006/picture">
                      <pic:pic xmlns:pic="http://schemas.openxmlformats.org/drawingml/2006/picture">
                        <pic:nvPicPr>
                          <pic:cNvPr id="3335550" name="图片 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17295" cy="1294130"/>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62336"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116841924" name="图片 2"/>
                  <wp:cNvGraphicFramePr/>
                  <a:graphic xmlns:a="http://schemas.openxmlformats.org/drawingml/2006/main">
                    <a:graphicData uri="http://schemas.openxmlformats.org/drawingml/2006/picture">
                      <pic:pic xmlns:pic="http://schemas.openxmlformats.org/drawingml/2006/picture">
                        <pic:nvPicPr>
                          <pic:cNvPr id="116841924" name="图片 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61312"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145082242" name="图片 1"/>
                  <wp:cNvGraphicFramePr/>
                  <a:graphic xmlns:a="http://schemas.openxmlformats.org/drawingml/2006/main">
                    <a:graphicData uri="http://schemas.openxmlformats.org/drawingml/2006/picture">
                      <pic:pic xmlns:pic="http://schemas.openxmlformats.org/drawingml/2006/picture">
                        <pic:nvPicPr>
                          <pic:cNvPr id="145082242" name="图片 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管理员冬装西服套装（西装+西裤、女）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66432" behindDoc="0" locked="0" layoutInCell="1" allowOverlap="1">
                  <wp:simplePos x="0" y="0"/>
                  <wp:positionH relativeFrom="column">
                    <wp:posOffset>20955</wp:posOffset>
                  </wp:positionH>
                  <wp:positionV relativeFrom="paragraph">
                    <wp:posOffset>415290</wp:posOffset>
                  </wp:positionV>
                  <wp:extent cx="1160780" cy="1245235"/>
                  <wp:effectExtent l="0" t="0" r="1270" b="0"/>
                  <wp:wrapNone/>
                  <wp:docPr id="2048799777" name="图片 2048799777"/>
                  <wp:cNvGraphicFramePr/>
                  <a:graphic xmlns:a="http://schemas.openxmlformats.org/drawingml/2006/main">
                    <a:graphicData uri="http://schemas.openxmlformats.org/drawingml/2006/picture">
                      <pic:pic xmlns:pic="http://schemas.openxmlformats.org/drawingml/2006/picture">
                        <pic:nvPicPr>
                          <pic:cNvPr id="2048799777" name="图片 204879977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60780" cy="1245235"/>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65408"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47562563" name="图片 47562563"/>
                  <wp:cNvGraphicFramePr/>
                  <a:graphic xmlns:a="http://schemas.openxmlformats.org/drawingml/2006/main">
                    <a:graphicData uri="http://schemas.openxmlformats.org/drawingml/2006/picture">
                      <pic:pic xmlns:pic="http://schemas.openxmlformats.org/drawingml/2006/picture">
                        <pic:nvPicPr>
                          <pic:cNvPr id="47562563" name="图片 4756256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64384"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570582954" name="图片 570582954"/>
                  <wp:cNvGraphicFramePr/>
                  <a:graphic xmlns:a="http://schemas.openxmlformats.org/drawingml/2006/main">
                    <a:graphicData uri="http://schemas.openxmlformats.org/drawingml/2006/picture">
                      <pic:pic xmlns:pic="http://schemas.openxmlformats.org/drawingml/2006/picture">
                        <pic:nvPicPr>
                          <pic:cNvPr id="570582954" name="图片 57058295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西装外套（男）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69504" behindDoc="0" locked="0" layoutInCell="1" allowOverlap="1">
                  <wp:simplePos x="0" y="0"/>
                  <wp:positionH relativeFrom="column">
                    <wp:posOffset>5715</wp:posOffset>
                  </wp:positionH>
                  <wp:positionV relativeFrom="paragraph">
                    <wp:posOffset>393065</wp:posOffset>
                  </wp:positionV>
                  <wp:extent cx="1224280" cy="1280160"/>
                  <wp:effectExtent l="0" t="0" r="0" b="0"/>
                  <wp:wrapNone/>
                  <wp:docPr id="58541941" name="图片 58541941"/>
                  <wp:cNvGraphicFramePr/>
                  <a:graphic xmlns:a="http://schemas.openxmlformats.org/drawingml/2006/main">
                    <a:graphicData uri="http://schemas.openxmlformats.org/drawingml/2006/picture">
                      <pic:pic xmlns:pic="http://schemas.openxmlformats.org/drawingml/2006/picture">
                        <pic:nvPicPr>
                          <pic:cNvPr id="58541941" name="图片 5854194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24280" cy="1280160"/>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68480"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1678380083" name="图片 1678380083"/>
                  <wp:cNvGraphicFramePr/>
                  <a:graphic xmlns:a="http://schemas.openxmlformats.org/drawingml/2006/main">
                    <a:graphicData uri="http://schemas.openxmlformats.org/drawingml/2006/picture">
                      <pic:pic xmlns:pic="http://schemas.openxmlformats.org/drawingml/2006/picture">
                        <pic:nvPicPr>
                          <pic:cNvPr id="1678380083" name="图片 167838008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67456"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1954944620" name="图片 1954944620"/>
                  <wp:cNvGraphicFramePr/>
                  <a:graphic xmlns:a="http://schemas.openxmlformats.org/drawingml/2006/main">
                    <a:graphicData uri="http://schemas.openxmlformats.org/drawingml/2006/picture">
                      <pic:pic xmlns:pic="http://schemas.openxmlformats.org/drawingml/2006/picture">
                        <pic:nvPicPr>
                          <pic:cNvPr id="1954944620" name="图片 195494462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西装外套（女）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72576" behindDoc="0" locked="0" layoutInCell="1" allowOverlap="1">
                  <wp:simplePos x="0" y="0"/>
                  <wp:positionH relativeFrom="column">
                    <wp:posOffset>60960</wp:posOffset>
                  </wp:positionH>
                  <wp:positionV relativeFrom="paragraph">
                    <wp:posOffset>447040</wp:posOffset>
                  </wp:positionV>
                  <wp:extent cx="1168400" cy="1259205"/>
                  <wp:effectExtent l="0" t="0" r="0" b="0"/>
                  <wp:wrapNone/>
                  <wp:docPr id="835550739" name="图片 835550739"/>
                  <wp:cNvGraphicFramePr/>
                  <a:graphic xmlns:a="http://schemas.openxmlformats.org/drawingml/2006/main">
                    <a:graphicData uri="http://schemas.openxmlformats.org/drawingml/2006/picture">
                      <pic:pic xmlns:pic="http://schemas.openxmlformats.org/drawingml/2006/picture">
                        <pic:nvPicPr>
                          <pic:cNvPr id="835550739" name="图片 83555073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68400" cy="1259205"/>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71552"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1304544428" name="图片 1304544428"/>
                  <wp:cNvGraphicFramePr/>
                  <a:graphic xmlns:a="http://schemas.openxmlformats.org/drawingml/2006/main">
                    <a:graphicData uri="http://schemas.openxmlformats.org/drawingml/2006/picture">
                      <pic:pic xmlns:pic="http://schemas.openxmlformats.org/drawingml/2006/picture">
                        <pic:nvPicPr>
                          <pic:cNvPr id="1304544428" name="图片 130454442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r>
              <w:rPr>
                <w:rFonts w:hint="eastAsia" w:ascii="宋体" w:hAnsi="宋体" w:cs="宋体"/>
                <w:color w:val="000000"/>
                <w:kern w:val="0"/>
                <w:sz w:val="22"/>
                <w:szCs w:val="22"/>
              </w:rPr>
              <w:drawing>
                <wp:anchor distT="0" distB="0" distL="114300" distR="114300" simplePos="0" relativeHeight="251670528" behindDoc="0" locked="0" layoutInCell="1" allowOverlap="1">
                  <wp:simplePos x="0" y="0"/>
                  <wp:positionH relativeFrom="column">
                    <wp:posOffset>5027930</wp:posOffset>
                  </wp:positionH>
                  <wp:positionV relativeFrom="paragraph">
                    <wp:posOffset>1466215</wp:posOffset>
                  </wp:positionV>
                  <wp:extent cx="1393190" cy="1412240"/>
                  <wp:effectExtent l="0" t="0" r="0" b="0"/>
                  <wp:wrapNone/>
                  <wp:docPr id="1136929765" name="图片 1136929765"/>
                  <wp:cNvGraphicFramePr/>
                  <a:graphic xmlns:a="http://schemas.openxmlformats.org/drawingml/2006/main">
                    <a:graphicData uri="http://schemas.openxmlformats.org/drawingml/2006/picture">
                      <pic:pic xmlns:pic="http://schemas.openxmlformats.org/drawingml/2006/picture">
                        <pic:nvPicPr>
                          <pic:cNvPr id="1136929765" name="图片 113692976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3190" cy="141224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白色短袖衬衣（男）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4</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竹纤维49%，超细旦49%，氨纶2%</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73600" behindDoc="0" locked="0" layoutInCell="1" allowOverlap="1">
                  <wp:simplePos x="0" y="0"/>
                  <wp:positionH relativeFrom="column">
                    <wp:posOffset>-22225</wp:posOffset>
                  </wp:positionH>
                  <wp:positionV relativeFrom="paragraph">
                    <wp:posOffset>49530</wp:posOffset>
                  </wp:positionV>
                  <wp:extent cx="1296670" cy="1443355"/>
                  <wp:effectExtent l="0" t="0" r="0" b="4445"/>
                  <wp:wrapNone/>
                  <wp:docPr id="593419107" name="图片 4"/>
                  <wp:cNvGraphicFramePr/>
                  <a:graphic xmlns:a="http://schemas.openxmlformats.org/drawingml/2006/main">
                    <a:graphicData uri="http://schemas.openxmlformats.org/drawingml/2006/picture">
                      <pic:pic xmlns:pic="http://schemas.openxmlformats.org/drawingml/2006/picture">
                        <pic:nvPicPr>
                          <pic:cNvPr id="593419107" name="图片 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96670" cy="1443355"/>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白色短袖衬衣（女）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7</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竹纤维49%，超细旦49%，氨纶2%</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74624" behindDoc="0" locked="0" layoutInCell="1" allowOverlap="1">
                  <wp:simplePos x="0" y="0"/>
                  <wp:positionH relativeFrom="column">
                    <wp:posOffset>33655</wp:posOffset>
                  </wp:positionH>
                  <wp:positionV relativeFrom="paragraph">
                    <wp:posOffset>113665</wp:posOffset>
                  </wp:positionV>
                  <wp:extent cx="1240790" cy="1415415"/>
                  <wp:effectExtent l="0" t="0" r="0" b="0"/>
                  <wp:wrapNone/>
                  <wp:docPr id="270410268" name="图片 270410268"/>
                  <wp:cNvGraphicFramePr/>
                  <a:graphic xmlns:a="http://schemas.openxmlformats.org/drawingml/2006/main">
                    <a:graphicData uri="http://schemas.openxmlformats.org/drawingml/2006/picture">
                      <pic:pic xmlns:pic="http://schemas.openxmlformats.org/drawingml/2006/picture">
                        <pic:nvPicPr>
                          <pic:cNvPr id="270410268" name="图片 27041026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40790" cy="1415415"/>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白色长袖衬衣（男）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9</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竹纤维49%，超细旦49%，氨纶2%</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75648" behindDoc="0" locked="0" layoutInCell="1" allowOverlap="1">
                  <wp:simplePos x="0" y="0"/>
                  <wp:positionH relativeFrom="column">
                    <wp:posOffset>1270</wp:posOffset>
                  </wp:positionH>
                  <wp:positionV relativeFrom="paragraph">
                    <wp:posOffset>168910</wp:posOffset>
                  </wp:positionV>
                  <wp:extent cx="1253490" cy="1318260"/>
                  <wp:effectExtent l="0" t="0" r="3810" b="0"/>
                  <wp:wrapNone/>
                  <wp:docPr id="2008104081" name="图片 5"/>
                  <wp:cNvGraphicFramePr/>
                  <a:graphic xmlns:a="http://schemas.openxmlformats.org/drawingml/2006/main">
                    <a:graphicData uri="http://schemas.openxmlformats.org/drawingml/2006/picture">
                      <pic:pic xmlns:pic="http://schemas.openxmlformats.org/drawingml/2006/picture">
                        <pic:nvPicPr>
                          <pic:cNvPr id="2008104081" name="图片 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53490" cy="131826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白色长袖衬衣（女）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6</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竹纤维49%，超细旦49%，氨纶2%</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drawing>
                <wp:anchor distT="0" distB="0" distL="114300" distR="114300" simplePos="0" relativeHeight="251676672" behindDoc="0" locked="0" layoutInCell="1" allowOverlap="1">
                  <wp:simplePos x="0" y="0"/>
                  <wp:positionH relativeFrom="column">
                    <wp:posOffset>37465</wp:posOffset>
                  </wp:positionH>
                  <wp:positionV relativeFrom="paragraph">
                    <wp:posOffset>58420</wp:posOffset>
                  </wp:positionV>
                  <wp:extent cx="1217295" cy="1310005"/>
                  <wp:effectExtent l="0" t="0" r="1905" b="4445"/>
                  <wp:wrapNone/>
                  <wp:docPr id="2101869266" name="图片 6"/>
                  <wp:cNvGraphicFramePr/>
                  <a:graphic xmlns:a="http://schemas.openxmlformats.org/drawingml/2006/main">
                    <a:graphicData uri="http://schemas.openxmlformats.org/drawingml/2006/picture">
                      <pic:pic xmlns:pic="http://schemas.openxmlformats.org/drawingml/2006/picture">
                        <pic:nvPicPr>
                          <pic:cNvPr id="2101869266" name="图片 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217295" cy="1310005"/>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西裙（夏）</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79744" behindDoc="0" locked="0" layoutInCell="1" allowOverlap="1">
                  <wp:simplePos x="0" y="0"/>
                  <wp:positionH relativeFrom="column">
                    <wp:posOffset>46355</wp:posOffset>
                  </wp:positionH>
                  <wp:positionV relativeFrom="paragraph">
                    <wp:posOffset>58420</wp:posOffset>
                  </wp:positionV>
                  <wp:extent cx="1136015" cy="1621790"/>
                  <wp:effectExtent l="0" t="0" r="0" b="0"/>
                  <wp:wrapNone/>
                  <wp:docPr id="104933062" name="图片 14"/>
                  <wp:cNvGraphicFramePr/>
                  <a:graphic xmlns:a="http://schemas.openxmlformats.org/drawingml/2006/main">
                    <a:graphicData uri="http://schemas.openxmlformats.org/drawingml/2006/picture">
                      <pic:pic xmlns:pic="http://schemas.openxmlformats.org/drawingml/2006/picture">
                        <pic:nvPicPr>
                          <pic:cNvPr id="104933062" name="图片 1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36015" cy="1621790"/>
                          </a:xfrm>
                          <a:prstGeom prst="rect">
                            <a:avLst/>
                          </a:prstGeom>
                          <a:noFill/>
                        </pic:spPr>
                      </pic:pic>
                    </a:graphicData>
                  </a:graphic>
                </wp:anchor>
              </w:drawing>
            </w:r>
            <w:r>
              <w:rPr>
                <w:rFonts w:ascii="宋体" w:hAnsi="宋体" w:cs="宋体"/>
                <w:color w:val="000000"/>
                <w:kern w:val="0"/>
                <w:sz w:val="22"/>
                <w:szCs w:val="22"/>
              </w:rPr>
              <w:drawing>
                <wp:anchor distT="0" distB="0" distL="114300" distR="114300" simplePos="0" relativeHeight="251678720" behindDoc="0" locked="0" layoutInCell="1" allowOverlap="1">
                  <wp:simplePos x="0" y="0"/>
                  <wp:positionH relativeFrom="column">
                    <wp:posOffset>4918710</wp:posOffset>
                  </wp:positionH>
                  <wp:positionV relativeFrom="paragraph">
                    <wp:posOffset>5274310</wp:posOffset>
                  </wp:positionV>
                  <wp:extent cx="1136015" cy="1621790"/>
                  <wp:effectExtent l="0" t="0" r="0" b="0"/>
                  <wp:wrapNone/>
                  <wp:docPr id="1201317900" name="图片 13"/>
                  <wp:cNvGraphicFramePr/>
                  <a:graphic xmlns:a="http://schemas.openxmlformats.org/drawingml/2006/main">
                    <a:graphicData uri="http://schemas.openxmlformats.org/drawingml/2006/picture">
                      <pic:pic xmlns:pic="http://schemas.openxmlformats.org/drawingml/2006/picture">
                        <pic:nvPicPr>
                          <pic:cNvPr id="1201317900" name="图片 1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36015" cy="1621790"/>
                          </a:xfrm>
                          <a:prstGeom prst="rect">
                            <a:avLst/>
                          </a:prstGeom>
                          <a:noFill/>
                        </pic:spPr>
                      </pic:pic>
                    </a:graphicData>
                  </a:graphic>
                </wp:anchor>
              </w:drawing>
            </w:r>
            <w:r>
              <w:rPr>
                <w:rFonts w:ascii="宋体" w:hAnsi="宋体" w:cs="宋体"/>
                <w:color w:val="000000"/>
                <w:kern w:val="0"/>
                <w:sz w:val="22"/>
                <w:szCs w:val="22"/>
              </w:rPr>
              <w:drawing>
                <wp:anchor distT="0" distB="0" distL="114300" distR="114300" simplePos="0" relativeHeight="251677696" behindDoc="0" locked="0" layoutInCell="1" allowOverlap="1">
                  <wp:simplePos x="0" y="0"/>
                  <wp:positionH relativeFrom="column">
                    <wp:posOffset>4918710</wp:posOffset>
                  </wp:positionH>
                  <wp:positionV relativeFrom="paragraph">
                    <wp:posOffset>5274310</wp:posOffset>
                  </wp:positionV>
                  <wp:extent cx="1136015" cy="1621790"/>
                  <wp:effectExtent l="0" t="0" r="0" b="0"/>
                  <wp:wrapNone/>
                  <wp:docPr id="1801903308" name="图片 12"/>
                  <wp:cNvGraphicFramePr/>
                  <a:graphic xmlns:a="http://schemas.openxmlformats.org/drawingml/2006/main">
                    <a:graphicData uri="http://schemas.openxmlformats.org/drawingml/2006/picture">
                      <pic:pic xmlns:pic="http://schemas.openxmlformats.org/drawingml/2006/picture">
                        <pic:nvPicPr>
                          <pic:cNvPr id="1801903308" name="图片 1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36015" cy="1621790"/>
                          </a:xfrm>
                          <a:prstGeom prst="rect">
                            <a:avLst/>
                          </a:prstGeom>
                          <a:noFill/>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马甲（冬、男）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bdr w:val="single" w:color="000000" w:sz="4" w:space="0"/>
                <w:lang w:bidi="ar"/>
              </w:rPr>
            </w:pPr>
            <w:r>
              <w:rPr>
                <w:rFonts w:ascii="宋体" w:hAnsi="宋体" w:cs="宋体"/>
                <w:color w:val="000000"/>
                <w:kern w:val="0"/>
                <w:sz w:val="22"/>
                <w:szCs w:val="22"/>
                <w:lang w:bidi="ar"/>
              </w:rPr>
              <w:drawing>
                <wp:anchor distT="0" distB="0" distL="114300" distR="114300" simplePos="0" relativeHeight="251680768" behindDoc="0" locked="0" layoutInCell="1" allowOverlap="1">
                  <wp:simplePos x="0" y="0"/>
                  <wp:positionH relativeFrom="column">
                    <wp:posOffset>-37465</wp:posOffset>
                  </wp:positionH>
                  <wp:positionV relativeFrom="paragraph">
                    <wp:posOffset>151765</wp:posOffset>
                  </wp:positionV>
                  <wp:extent cx="1245235" cy="1790700"/>
                  <wp:effectExtent l="0" t="0" r="0" b="0"/>
                  <wp:wrapNone/>
                  <wp:docPr id="1596742424" name="图片 15"/>
                  <wp:cNvGraphicFramePr/>
                  <a:graphic xmlns:a="http://schemas.openxmlformats.org/drawingml/2006/main">
                    <a:graphicData uri="http://schemas.openxmlformats.org/drawingml/2006/picture">
                      <pic:pic xmlns:pic="http://schemas.openxmlformats.org/drawingml/2006/picture">
                        <pic:nvPicPr>
                          <pic:cNvPr id="1596742424" name="图片 1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45235" cy="1790700"/>
                          </a:xfrm>
                          <a:prstGeom prst="rect">
                            <a:avLst/>
                          </a:prstGeom>
                          <a:noFill/>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马甲（冬、女）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bdr w:val="single" w:color="000000" w:sz="4" w:space="0"/>
                <w:lang w:bidi="ar"/>
              </w:rPr>
            </w:pPr>
            <w:r>
              <w:rPr>
                <w:rFonts w:ascii="宋体" w:hAnsi="宋体" w:cs="宋体"/>
                <w:color w:val="000000"/>
                <w:kern w:val="0"/>
                <w:sz w:val="22"/>
                <w:szCs w:val="22"/>
                <w:lang w:bidi="ar"/>
              </w:rPr>
              <w:drawing>
                <wp:anchor distT="0" distB="0" distL="114300" distR="114300" simplePos="0" relativeHeight="251681792" behindDoc="0" locked="0" layoutInCell="1" allowOverlap="1">
                  <wp:simplePos x="0" y="0"/>
                  <wp:positionH relativeFrom="column">
                    <wp:posOffset>-34925</wp:posOffset>
                  </wp:positionH>
                  <wp:positionV relativeFrom="paragraph">
                    <wp:posOffset>180340</wp:posOffset>
                  </wp:positionV>
                  <wp:extent cx="1245235" cy="1790700"/>
                  <wp:effectExtent l="0" t="0" r="0" b="0"/>
                  <wp:wrapNone/>
                  <wp:docPr id="214087531" name="图片 16"/>
                  <wp:cNvGraphicFramePr/>
                  <a:graphic xmlns:a="http://schemas.openxmlformats.org/drawingml/2006/main">
                    <a:graphicData uri="http://schemas.openxmlformats.org/drawingml/2006/picture">
                      <pic:pic xmlns:pic="http://schemas.openxmlformats.org/drawingml/2006/picture">
                        <pic:nvPicPr>
                          <pic:cNvPr id="214087531" name="图片 1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45235" cy="1790700"/>
                          </a:xfrm>
                          <a:prstGeom prst="rect">
                            <a:avLst/>
                          </a:prstGeom>
                          <a:noFill/>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12</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夏装西裤（男）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bdr w:val="single" w:color="000000" w:sz="4" w:space="0"/>
                <w:lang w:bidi="ar"/>
              </w:rPr>
            </w:pPr>
            <w:r>
              <w:rPr>
                <w:rFonts w:ascii="宋体" w:hAnsi="宋体" w:cs="宋体"/>
                <w:color w:val="000000"/>
                <w:kern w:val="0"/>
                <w:sz w:val="22"/>
                <w:szCs w:val="22"/>
                <w:lang w:bidi="ar"/>
              </w:rPr>
              <w:drawing>
                <wp:anchor distT="0" distB="0" distL="114300" distR="114300" simplePos="0" relativeHeight="251682816" behindDoc="0" locked="0" layoutInCell="1" allowOverlap="1">
                  <wp:simplePos x="0" y="0"/>
                  <wp:positionH relativeFrom="column">
                    <wp:posOffset>5715</wp:posOffset>
                  </wp:positionH>
                  <wp:positionV relativeFrom="paragraph">
                    <wp:posOffset>-19050</wp:posOffset>
                  </wp:positionV>
                  <wp:extent cx="1200150" cy="1396365"/>
                  <wp:effectExtent l="0" t="0" r="0" b="0"/>
                  <wp:wrapNone/>
                  <wp:docPr id="1030610423" name="图片 17"/>
                  <wp:cNvGraphicFramePr/>
                  <a:graphic xmlns:a="http://schemas.openxmlformats.org/drawingml/2006/main">
                    <a:graphicData uri="http://schemas.openxmlformats.org/drawingml/2006/picture">
                      <pic:pic xmlns:pic="http://schemas.openxmlformats.org/drawingml/2006/picture">
                        <pic:nvPicPr>
                          <pic:cNvPr id="1030610423" name="图片 1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00150" cy="1396365"/>
                          </a:xfrm>
                          <a:prstGeom prst="rect">
                            <a:avLst/>
                          </a:prstGeom>
                          <a:noFill/>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3</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夏装西裤（女）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22</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bdr w:val="single" w:color="000000" w:sz="4" w:space="0"/>
                <w:lang w:bidi="ar"/>
              </w:rPr>
            </w:pPr>
            <w:r>
              <w:rPr>
                <w:rFonts w:ascii="宋体" w:hAnsi="宋体" w:cs="宋体"/>
                <w:color w:val="000000"/>
                <w:kern w:val="0"/>
                <w:sz w:val="22"/>
                <w:szCs w:val="22"/>
                <w:lang w:bidi="ar"/>
              </w:rPr>
              <w:drawing>
                <wp:anchor distT="0" distB="0" distL="114300" distR="114300" simplePos="0" relativeHeight="251683840" behindDoc="0" locked="0" layoutInCell="1" allowOverlap="1">
                  <wp:simplePos x="0" y="0"/>
                  <wp:positionH relativeFrom="column">
                    <wp:posOffset>25400</wp:posOffset>
                  </wp:positionH>
                  <wp:positionV relativeFrom="paragraph">
                    <wp:posOffset>141605</wp:posOffset>
                  </wp:positionV>
                  <wp:extent cx="1173480" cy="1482725"/>
                  <wp:effectExtent l="0" t="0" r="0" b="0"/>
                  <wp:wrapNone/>
                  <wp:docPr id="1749912190" name="图片 18"/>
                  <wp:cNvGraphicFramePr/>
                  <a:graphic xmlns:a="http://schemas.openxmlformats.org/drawingml/2006/main">
                    <a:graphicData uri="http://schemas.openxmlformats.org/drawingml/2006/picture">
                      <pic:pic xmlns:pic="http://schemas.openxmlformats.org/drawingml/2006/picture">
                        <pic:nvPicPr>
                          <pic:cNvPr id="1749912190" name="图片 1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73480" cy="1482725"/>
                          </a:xfrm>
                          <a:prstGeom prst="rect">
                            <a:avLst/>
                          </a:prstGeom>
                          <a:noFill/>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4</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冬装西裤（男）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bdr w:val="single" w:color="000000" w:sz="4" w:space="0"/>
                <w:lang w:bidi="ar"/>
              </w:rPr>
            </w:pPr>
            <w:r>
              <w:rPr>
                <w:rFonts w:hint="eastAsia" w:ascii="宋体" w:hAnsi="宋体" w:cs="宋体"/>
                <w:color w:val="000000"/>
                <w:kern w:val="0"/>
                <w:sz w:val="22"/>
                <w:szCs w:val="22"/>
                <w:lang w:bidi="ar"/>
              </w:rPr>
              <w:drawing>
                <wp:anchor distT="0" distB="0" distL="114300" distR="114300" simplePos="0" relativeHeight="251668480" behindDoc="0" locked="0" layoutInCell="1" allowOverlap="1">
                  <wp:simplePos x="0" y="0"/>
                  <wp:positionH relativeFrom="column">
                    <wp:posOffset>1270</wp:posOffset>
                  </wp:positionH>
                  <wp:positionV relativeFrom="paragraph">
                    <wp:posOffset>168275</wp:posOffset>
                  </wp:positionV>
                  <wp:extent cx="1271905" cy="1553210"/>
                  <wp:effectExtent l="0" t="0" r="4445" b="8890"/>
                  <wp:wrapNone/>
                  <wp:docPr id="779706992" name="图片 7"/>
                  <wp:cNvGraphicFramePr/>
                  <a:graphic xmlns:a="http://schemas.openxmlformats.org/drawingml/2006/main">
                    <a:graphicData uri="http://schemas.openxmlformats.org/drawingml/2006/picture">
                      <pic:pic xmlns:pic="http://schemas.openxmlformats.org/drawingml/2006/picture">
                        <pic:nvPicPr>
                          <pic:cNvPr id="779706992" name="图片 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71905" cy="155321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325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r>
              <w:rPr>
                <w:rFonts w:ascii="宋体" w:hAnsi="宋体" w:cs="宋体"/>
                <w:color w:val="000000"/>
                <w:kern w:val="0"/>
                <w:sz w:val="22"/>
                <w:szCs w:val="22"/>
              </w:rPr>
              <w:t>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冬装西裤（女）</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件</w:t>
            </w: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t>涤纶65%，35%人造棉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r>
              <w:rPr>
                <w:rFonts w:hint="eastAsia" w:ascii="宋体" w:hAnsi="宋体" w:cs="宋体"/>
                <w:color w:val="000000"/>
                <w:kern w:val="0"/>
                <w:sz w:val="22"/>
                <w:szCs w:val="22"/>
                <w:lang w:bidi="ar"/>
              </w:rPr>
              <w:drawing>
                <wp:anchor distT="0" distB="0" distL="114300" distR="114300" simplePos="0" relativeHeight="251670528" behindDoc="0" locked="0" layoutInCell="1" allowOverlap="1">
                  <wp:simplePos x="0" y="0"/>
                  <wp:positionH relativeFrom="column">
                    <wp:posOffset>-41275</wp:posOffset>
                  </wp:positionH>
                  <wp:positionV relativeFrom="paragraph">
                    <wp:posOffset>166370</wp:posOffset>
                  </wp:positionV>
                  <wp:extent cx="1285875" cy="1553210"/>
                  <wp:effectExtent l="0" t="0" r="9525" b="8890"/>
                  <wp:wrapNone/>
                  <wp:docPr id="983080892" name="图片 983080892"/>
                  <wp:cNvGraphicFramePr/>
                  <a:graphic xmlns:a="http://schemas.openxmlformats.org/drawingml/2006/main">
                    <a:graphicData uri="http://schemas.openxmlformats.org/drawingml/2006/picture">
                      <pic:pic xmlns:pic="http://schemas.openxmlformats.org/drawingml/2006/picture">
                        <pic:nvPicPr>
                          <pic:cNvPr id="983080892" name="图片 98308089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85875" cy="1553210"/>
                          </a:xfrm>
                          <a:prstGeom prst="rect">
                            <a:avLst/>
                          </a:prstGeom>
                          <a:noFill/>
                          <a:ln>
                            <a:noFill/>
                          </a:ln>
                        </pic:spPr>
                      </pic:pic>
                    </a:graphicData>
                  </a:graphic>
                </wp:anchor>
              </w:drawing>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1134"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lang w:bidi="ar"/>
              </w:rPr>
            </w:pPr>
          </w:p>
        </w:tc>
        <w:tc>
          <w:tcPr>
            <w:tcW w:w="73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lang w:bidi="ar"/>
              </w:rPr>
            </w:pPr>
          </w:p>
        </w:tc>
        <w:tc>
          <w:tcPr>
            <w:tcW w:w="16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lang w:bidi="ar"/>
              </w:rPr>
            </w:pP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r>
      <w:tr>
        <w:tblPrEx>
          <w:tblCellMar>
            <w:top w:w="0" w:type="dxa"/>
            <w:left w:w="108" w:type="dxa"/>
            <w:bottom w:w="0" w:type="dxa"/>
            <w:right w:w="108" w:type="dxa"/>
          </w:tblCellMar>
        </w:tblPrEx>
        <w:trPr>
          <w:trHeight w:val="495" w:hRule="atLeast"/>
          <w:jc w:val="center"/>
        </w:trPr>
        <w:tc>
          <w:tcPr>
            <w:tcW w:w="10207" w:type="dxa"/>
            <w:gridSpan w:val="9"/>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注：以上报价含</w:t>
            </w:r>
            <w:r>
              <w:rPr>
                <w:rFonts w:hint="eastAsia" w:ascii="宋体" w:hAnsi="宋体" w:cs="宋体"/>
                <w:color w:val="000000"/>
                <w:kern w:val="0"/>
                <w:sz w:val="22"/>
                <w:szCs w:val="22"/>
                <w:u w:val="single"/>
              </w:rPr>
              <w:t xml:space="preserve"> </w:t>
            </w:r>
            <w:r>
              <w:rPr>
                <w:rFonts w:ascii="宋体" w:hAnsi="宋体" w:cs="宋体"/>
                <w:color w:val="000000"/>
                <w:kern w:val="0"/>
                <w:sz w:val="22"/>
                <w:szCs w:val="22"/>
                <w:u w:val="single"/>
              </w:rPr>
              <w:t xml:space="preserve">    </w:t>
            </w:r>
            <w:r>
              <w:rPr>
                <w:rFonts w:hint="eastAsia" w:ascii="宋体" w:hAnsi="宋体" w:cs="宋体"/>
                <w:color w:val="000000"/>
                <w:kern w:val="0"/>
                <w:sz w:val="22"/>
                <w:szCs w:val="22"/>
              </w:rPr>
              <w:t>%的税率（专票）、含运费（南宁市区）</w:t>
            </w:r>
          </w:p>
        </w:tc>
      </w:tr>
    </w:tbl>
    <w:p>
      <w:pPr>
        <w:spacing w:line="400" w:lineRule="exact"/>
        <w:rPr>
          <w:rFonts w:ascii="宋体" w:hAnsi="宋体" w:cs="宋体"/>
          <w:sz w:val="18"/>
          <w:szCs w:val="18"/>
        </w:rPr>
      </w:pPr>
    </w:p>
    <w:p>
      <w:pPr>
        <w:rPr>
          <w:rFonts w:ascii="仿宋_GB2312" w:eastAsia="仿宋_GB2312"/>
          <w:sz w:val="24"/>
          <w:szCs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ascii="仿宋_GB2312" w:eastAsia="仿宋_GB2312"/>
          <w:sz w:val="24"/>
          <w:szCs w:val="24"/>
        </w:rPr>
      </w:pPr>
      <w:r>
        <w:rPr>
          <w:rFonts w:hint="eastAsia" w:ascii="仿宋_GB2312" w:eastAsia="仿宋_GB2312"/>
          <w:sz w:val="24"/>
          <w:szCs w:val="24"/>
        </w:rPr>
        <w:t>附件2</w:t>
      </w:r>
    </w:p>
    <w:p>
      <w:pPr>
        <w:pStyle w:val="2"/>
        <w:ind w:firstLine="0" w:firstLineChars="0"/>
        <w:jc w:val="center"/>
        <w:rPr>
          <w:rFonts w:ascii="仿宋_GB2312" w:eastAsia="仿宋_GB2312"/>
          <w:sz w:val="24"/>
          <w:szCs w:val="24"/>
        </w:rPr>
      </w:pPr>
      <w:r>
        <w:rPr>
          <w:rFonts w:hint="eastAsia" w:ascii="仿宋_GB2312" w:eastAsia="仿宋_GB2312"/>
          <w:sz w:val="24"/>
          <w:szCs w:val="24"/>
        </w:rPr>
        <w:t>具体的服务质量标准</w:t>
      </w:r>
    </w:p>
    <w:p>
      <w:pPr>
        <w:spacing w:line="360" w:lineRule="auto"/>
        <w:rPr>
          <w:rFonts w:ascii="仿宋_GB2312" w:eastAsia="仿宋_GB2312"/>
          <w:sz w:val="24"/>
          <w:szCs w:val="24"/>
        </w:rPr>
      </w:pPr>
      <w:r>
        <w:rPr>
          <w:rFonts w:hint="eastAsia" w:ascii="仿宋_GB2312" w:eastAsia="仿宋_GB2312"/>
          <w:sz w:val="24"/>
          <w:szCs w:val="24"/>
        </w:rPr>
        <w:t>1、交货日期及应急维修时间安排</w:t>
      </w:r>
    </w:p>
    <w:p>
      <w:pPr>
        <w:spacing w:line="360" w:lineRule="auto"/>
        <w:ind w:firstLine="480" w:firstLineChars="200"/>
        <w:rPr>
          <w:rFonts w:ascii="仿宋_GB2312" w:eastAsia="仿宋_GB2312"/>
          <w:sz w:val="24"/>
          <w:szCs w:val="24"/>
        </w:rPr>
      </w:pPr>
      <w:bookmarkStart w:id="8" w:name="_Hlk141978231"/>
      <w:r>
        <w:rPr>
          <w:rFonts w:hint="eastAsia" w:ascii="仿宋_GB2312" w:eastAsia="仿宋_GB2312"/>
          <w:sz w:val="24"/>
          <w:szCs w:val="24"/>
        </w:rPr>
        <w:t>交货期</w:t>
      </w:r>
      <w:bookmarkEnd w:id="8"/>
      <w:r>
        <w:rPr>
          <w:rFonts w:hint="eastAsia" w:ascii="仿宋_GB2312" w:eastAsia="仿宋_GB2312"/>
          <w:sz w:val="24"/>
          <w:szCs w:val="24"/>
        </w:rPr>
        <w:t>：（1）批量采购的保洁服装交货周期为30日内交货，零星采购订单（1</w:t>
      </w:r>
      <w:r>
        <w:rPr>
          <w:rFonts w:ascii="仿宋_GB2312" w:eastAsia="仿宋_GB2312"/>
          <w:sz w:val="24"/>
          <w:szCs w:val="24"/>
        </w:rPr>
        <w:t>0</w:t>
      </w:r>
      <w:r>
        <w:rPr>
          <w:rFonts w:hint="eastAsia" w:ascii="仿宋_GB2312" w:eastAsia="仿宋_GB2312"/>
          <w:sz w:val="24"/>
          <w:szCs w:val="24"/>
        </w:rPr>
        <w:t>套以下）15天内交货。</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（2）秩序服装交货周期为7个工作日，如不合适，未穿着未清洗可3天内进行调换。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（3）维修/绿化服装7个工作日内交货，未穿着未清洗可3天内进行调换。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（4）青运村服装</w:t>
      </w:r>
      <w:r>
        <w:rPr>
          <w:rFonts w:ascii="仿宋_GB2312" w:eastAsia="仿宋_GB2312"/>
          <w:sz w:val="24"/>
          <w:szCs w:val="24"/>
        </w:rPr>
        <w:t>15</w:t>
      </w:r>
      <w:r>
        <w:rPr>
          <w:rFonts w:hint="eastAsia" w:ascii="仿宋_GB2312" w:eastAsia="仿宋_GB2312"/>
          <w:sz w:val="24"/>
          <w:szCs w:val="24"/>
        </w:rPr>
        <w:t>个工作日内交货，未穿着未清洗可3天内进行调换。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（5）管理员服装在7个工作日内交货，未穿着未清洗可3天内进行调换。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交货地点：甲方指定地点。</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合同期内，甲方如有新增人员需追加订单的，乙方在接到通知后1小时内作出安排，2天内（或根据甲方安排之时间），并及时制作，其质量、价格、售后服务等将保持不变。</w:t>
      </w:r>
    </w:p>
    <w:p>
      <w:pPr>
        <w:spacing w:line="360" w:lineRule="auto"/>
        <w:rPr>
          <w:rFonts w:ascii="仿宋_GB2312" w:eastAsia="仿宋_GB2312"/>
          <w:sz w:val="24"/>
          <w:szCs w:val="24"/>
        </w:rPr>
      </w:pPr>
      <w:r>
        <w:rPr>
          <w:rFonts w:hint="eastAsia" w:ascii="仿宋_GB2312" w:eastAsia="仿宋_GB2312"/>
          <w:sz w:val="24"/>
          <w:szCs w:val="24"/>
        </w:rPr>
        <w:t>2、维修服务收费标准（保质期、保质期外）</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乙方为甲方提供的服装质保期为一年（从验收合格之日起计算），在一年内存的任何质量问题，乙方负责包修、包换、包退等相关服务以及由此产生的一切费用，乙方免费提供产品正常使用情况下的上门维修及保养服务，维修保养服务包括：</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保质期外如甲方员工在穿着过程中因人为造成损坏或其他质量问题，可由乙方给予补修，甲方按面料成本支付适当的补修费用。</w:t>
      </w:r>
    </w:p>
    <w:p>
      <w:pPr>
        <w:spacing w:line="360" w:lineRule="auto"/>
        <w:rPr>
          <w:rFonts w:ascii="仿宋_GB2312" w:eastAsia="仿宋_GB2312"/>
          <w:sz w:val="24"/>
          <w:szCs w:val="24"/>
        </w:rPr>
      </w:pPr>
      <w:r>
        <w:rPr>
          <w:rFonts w:hint="eastAsia" w:ascii="仿宋_GB2312" w:eastAsia="仿宋_GB2312"/>
          <w:sz w:val="24"/>
          <w:szCs w:val="24"/>
        </w:rPr>
        <w:t>3、对今后（换装周期内）补做同类服装的价格、发货时限的承诺，以及预留一定数量备用面料的承诺。</w:t>
      </w:r>
    </w:p>
    <w:p>
      <w:pPr>
        <w:spacing w:line="360" w:lineRule="auto"/>
        <w:rPr>
          <w:rFonts w:ascii="仿宋_GB2312" w:eastAsia="仿宋_GB2312"/>
          <w:sz w:val="24"/>
          <w:szCs w:val="24"/>
        </w:rPr>
      </w:pPr>
      <w:r>
        <w:rPr>
          <w:rFonts w:hint="eastAsia" w:ascii="仿宋_GB2312" w:eastAsia="仿宋_GB2312"/>
          <w:sz w:val="24"/>
          <w:szCs w:val="24"/>
        </w:rPr>
        <w:t>4、如出现质量问题如何解决。</w:t>
      </w:r>
    </w:p>
    <w:p>
      <w:pPr>
        <w:spacing w:line="360" w:lineRule="auto"/>
        <w:rPr>
          <w:rFonts w:ascii="仿宋_GB2312" w:eastAsia="仿宋_GB2312"/>
          <w:sz w:val="24"/>
          <w:szCs w:val="24"/>
        </w:rPr>
      </w:pPr>
      <w:r>
        <w:rPr>
          <w:rFonts w:hint="eastAsia" w:ascii="仿宋_GB2312" w:eastAsia="仿宋_GB2312"/>
          <w:sz w:val="24"/>
          <w:szCs w:val="24"/>
        </w:rPr>
        <w:t>5、数量缺少和质量问题，乙方应在接到甲方书面更换要求的20日内无偿进行更换，不能在更换期间按期交货的，按延期交货处理。</w:t>
      </w:r>
    </w:p>
    <w:p>
      <w:pPr>
        <w:spacing w:line="360" w:lineRule="auto"/>
        <w:rPr>
          <w:rFonts w:ascii="仿宋_GB2312" w:eastAsia="仿宋_GB2312"/>
          <w:sz w:val="24"/>
          <w:szCs w:val="24"/>
        </w:rPr>
      </w:pPr>
      <w:r>
        <w:rPr>
          <w:rFonts w:hint="eastAsia" w:ascii="仿宋_GB2312" w:eastAsia="仿宋_GB2312"/>
          <w:sz w:val="24"/>
          <w:szCs w:val="24"/>
        </w:rPr>
        <w:t>6、精工细作：在生产过程中，乙方将根据所订面料及人员特点，严格按照工艺标准加工造,对加工的每一环节至成品都做认真的检验，保证产品质量达到国家优等标准。</w:t>
      </w:r>
    </w:p>
    <w:p>
      <w:pPr>
        <w:spacing w:line="360" w:lineRule="auto"/>
        <w:rPr>
          <w:rFonts w:ascii="仿宋_GB2312" w:eastAsia="仿宋_GB2312"/>
          <w:sz w:val="24"/>
          <w:szCs w:val="24"/>
        </w:rPr>
      </w:pPr>
      <w:r>
        <w:rPr>
          <w:rFonts w:hint="eastAsia" w:ascii="仿宋_GB2312" w:eastAsia="仿宋_GB2312"/>
          <w:sz w:val="24"/>
          <w:szCs w:val="24"/>
        </w:rPr>
        <w:t>7、品质优异：由生产部经理亲自将服装全过程（从面料检验—预缩—裁剪—缝制—熨烫）跟踪把关，做到“精工细做，质量第一”，使产品无论从工艺的控制和板型的设计都达到一流水平。</w:t>
      </w:r>
    </w:p>
    <w:p>
      <w:pPr>
        <w:spacing w:line="360" w:lineRule="auto"/>
        <w:rPr>
          <w:rFonts w:ascii="仿宋_GB2312" w:eastAsia="仿宋_GB2312"/>
          <w:sz w:val="24"/>
          <w:szCs w:val="24"/>
        </w:rPr>
      </w:pPr>
      <w:r>
        <w:rPr>
          <w:rFonts w:hint="eastAsia" w:ascii="仿宋_GB2312" w:eastAsia="仿宋_GB2312"/>
          <w:sz w:val="24"/>
          <w:szCs w:val="24"/>
        </w:rPr>
        <w:t xml:space="preserve">8、因身材变化修改工作服、线步脱落再缝制、配件如拉链、钮扣损坏的更换等，并售后服务人员将于每周、月上门或电话咨询服务，跟踪质量问题，每季度上门听取客户之意见，不断的提升质量。 </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 xml:space="preserve">建立客户服装面料的基本资料（面料、辅料、颜色、规格等）。 </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建立服装设计稿及样板尺寸、工艺资料。</w:t>
      </w:r>
      <w:bookmarkStart w:id="9" w:name="_Toc481007424"/>
    </w:p>
    <w:p>
      <w:pPr>
        <w:spacing w:line="360" w:lineRule="auto"/>
        <w:rPr>
          <w:rFonts w:ascii="仿宋_GB2312" w:eastAsia="仿宋_GB2312"/>
          <w:sz w:val="24"/>
          <w:szCs w:val="24"/>
        </w:rPr>
      </w:pPr>
      <w:r>
        <w:rPr>
          <w:rFonts w:hint="eastAsia" w:ascii="仿宋_GB2312" w:eastAsia="仿宋_GB2312"/>
          <w:sz w:val="24"/>
          <w:szCs w:val="24"/>
        </w:rPr>
        <w:t>9、生产过程中的质量保证措施</w:t>
      </w:r>
      <w:bookmarkEnd w:id="9"/>
    </w:p>
    <w:p>
      <w:pPr>
        <w:spacing w:line="360" w:lineRule="auto"/>
        <w:ind w:firstLine="480" w:firstLineChars="200"/>
        <w:rPr>
          <w:rFonts w:ascii="仿宋_GB2312" w:eastAsia="仿宋_GB2312"/>
          <w:sz w:val="24"/>
          <w:szCs w:val="24"/>
        </w:rPr>
      </w:pPr>
      <w:r>
        <w:rPr>
          <w:rFonts w:hint="eastAsia" w:ascii="仿宋_GB2312" w:eastAsia="仿宋_GB2312"/>
          <w:sz w:val="24"/>
          <w:szCs w:val="24"/>
        </w:rPr>
        <w:t>（1）由检验员对裁剪、验片、粘合、敷胸衬、开袋、上袖、上领、上腰、栋缝、封裆等要点部位，由工艺辅导巡检人员实行专检，不良品不准流入下道工序，减少返工，保证质量和交货期。</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执行甲方工作服装套码及量体任务的高级量体师在完成量体任务和尺寸归类之后，在服装交付前，不再执行其它单位量体任务，留守生产线，与生产技术组进行技术衔接和全程生产制作跟进，有助提高特体服装的合格率。</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（3）每日裁剪、缝制流水线、整烫、入库数量除采用企业内部网络传递生产进度、质量信息外，并安排专门的跟单员进行监督，生产总计划以书面报告专项小组组长，组长有利掌握生产进度和提供资源。</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（4）甲方如有人员变动，需新增衣服时，可再次派人员前来量体，仓库储存合同货物30%的原辅材料，确保新做服装与原做服装颜色、品质保持一致</w:t>
      </w:r>
      <w:bookmarkStart w:id="10" w:name="_Toc481007422"/>
      <w:r>
        <w:rPr>
          <w:rFonts w:hint="eastAsia" w:ascii="仿宋_GB2312" w:eastAsia="仿宋_GB2312"/>
          <w:sz w:val="24"/>
          <w:szCs w:val="24"/>
        </w:rPr>
        <w:t>，质量保证措施</w:t>
      </w:r>
      <w:bookmarkEnd w:id="10"/>
      <w:r>
        <w:rPr>
          <w:rFonts w:hint="eastAsia" w:ascii="仿宋_GB2312" w:eastAsia="仿宋_GB2312"/>
          <w:sz w:val="24"/>
          <w:szCs w:val="24"/>
        </w:rPr>
        <w:t>。</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货物自交货验收合格之日起质保期为终身。如采购方在收到货物后一个月内发现质量问题，乙方必须无条件换货或返修；如货物一年内出现质量问题，乙方应无条件给予免费返修。</w:t>
      </w:r>
      <w:bookmarkStart w:id="11" w:name="_Toc481007423"/>
    </w:p>
    <w:p>
      <w:pPr>
        <w:spacing w:line="360" w:lineRule="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0</w:t>
      </w:r>
      <w:r>
        <w:rPr>
          <w:rFonts w:hint="eastAsia" w:ascii="仿宋_GB2312" w:eastAsia="仿宋_GB2312"/>
          <w:sz w:val="24"/>
          <w:szCs w:val="24"/>
        </w:rPr>
        <w:t>、原材料的质量保证措施</w:t>
      </w:r>
      <w:bookmarkEnd w:id="11"/>
    </w:p>
    <w:p>
      <w:pPr>
        <w:spacing w:line="360" w:lineRule="auto"/>
        <w:ind w:firstLine="480" w:firstLineChars="200"/>
        <w:rPr>
          <w:rFonts w:ascii="仿宋_GB2312" w:eastAsia="仿宋_GB2312"/>
          <w:sz w:val="24"/>
          <w:szCs w:val="24"/>
        </w:rPr>
      </w:pPr>
      <w:r>
        <w:rPr>
          <w:rFonts w:hint="eastAsia" w:ascii="仿宋_GB2312" w:eastAsia="仿宋_GB2312"/>
          <w:sz w:val="24"/>
          <w:szCs w:val="24"/>
        </w:rPr>
        <w:t>（1）服装选用的面料内在质量、外观质量均符合《中华人民共和国产品质量法》及相关行业国际通用的质量管理标准及其他相关法律法规的规定。</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（2）布料的品种、成份、颜色、含量等有关技术参数要求与用户需求书所述相符，环保透气、舒适、抗皱性能好、抗菌防霉，易清洗、不褪色、耐穿不起光面。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3）每批布料进仓后，先通过光感验布机检验，保证每匹布细点、光泽、色系深浅达到一致，令每批产品不会出现标准不一的情况，及根据客户要求定出验收标准，再经预缩处理，令不同性质面、辅料能制作出最平服、适体的成衣。</w:t>
      </w:r>
      <w:bookmarkStart w:id="12" w:name="_Toc481007425"/>
    </w:p>
    <w:p>
      <w:pPr>
        <w:spacing w:line="360" w:lineRule="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1</w:t>
      </w:r>
      <w:r>
        <w:rPr>
          <w:rFonts w:hint="eastAsia" w:ascii="仿宋_GB2312" w:eastAsia="仿宋_GB2312"/>
          <w:sz w:val="24"/>
          <w:szCs w:val="24"/>
        </w:rPr>
        <w:t>、包装及运输过程中的质量保证措施</w:t>
      </w:r>
      <w:bookmarkEnd w:id="12"/>
    </w:p>
    <w:p>
      <w:pPr>
        <w:spacing w:line="360" w:lineRule="auto"/>
        <w:ind w:firstLine="480" w:firstLineChars="200"/>
        <w:rPr>
          <w:rFonts w:ascii="仿宋_GB2312" w:eastAsia="仿宋_GB2312"/>
          <w:sz w:val="24"/>
          <w:szCs w:val="24"/>
        </w:rPr>
      </w:pPr>
      <w:r>
        <w:rPr>
          <w:rFonts w:hint="eastAsia" w:ascii="仿宋_GB2312" w:eastAsia="仿宋_GB2312"/>
          <w:sz w:val="24"/>
          <w:szCs w:val="24"/>
        </w:rPr>
        <w:t>（1）在包装过程中严格按照包装要求进行包装，并按要求进行分单位包装，保证包装环境及包装人员的清洁卫生。成品无破损，不沾染灰尘、污渍。</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（2）在运输过程中，乙方运输部进行运输，并按要求码放，决不野蛮装卸。运输过程中采用防潮、防污、防皱措施，所有服装均投保“货物运输保险”，确保所有服装安全、准时的送达指定交货地点。</w:t>
      </w:r>
      <w:bookmarkStart w:id="13" w:name="_Toc481007426"/>
    </w:p>
    <w:p>
      <w:pPr>
        <w:spacing w:line="360" w:lineRule="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2</w:t>
      </w:r>
      <w:r>
        <w:rPr>
          <w:rFonts w:hint="eastAsia" w:ascii="仿宋_GB2312" w:eastAsia="仿宋_GB2312"/>
          <w:sz w:val="24"/>
          <w:szCs w:val="24"/>
        </w:rPr>
        <w:t>、成品的最终检验措施</w:t>
      </w:r>
      <w:bookmarkEnd w:id="13"/>
    </w:p>
    <w:p>
      <w:pPr>
        <w:spacing w:line="360" w:lineRule="auto"/>
        <w:ind w:firstLine="480" w:firstLineChars="200"/>
        <w:rPr>
          <w:rFonts w:ascii="仿宋_GB2312" w:eastAsia="仿宋_GB2312"/>
          <w:sz w:val="24"/>
          <w:szCs w:val="24"/>
        </w:rPr>
      </w:pPr>
      <w:r>
        <w:rPr>
          <w:rFonts w:hint="eastAsia" w:ascii="仿宋_GB2312" w:eastAsia="仿宋_GB2312"/>
          <w:sz w:val="24"/>
          <w:szCs w:val="24"/>
        </w:rPr>
        <w:t>在所有成品将要制作完毕前，乙方会及时通知客户单位，配合客户单位做好成品的抽检工作，客户单位可在成品制作完毕时到乙方的生产地进行抽检，或者在产品送达客户单位指定交货地点后进行抽检。客户单位可将所制作成品与封样样品进行对比，也可将抽检的产品送国家权威质量检测部门进行检测，检测费用由乙方承担，同时检测中被破坏的产品乙方承诺免费予以重做，最大限度的满足客户单位的抽检要求。</w:t>
      </w:r>
    </w:p>
    <w:p>
      <w:pPr>
        <w:spacing w:line="360" w:lineRule="auto"/>
        <w:rPr>
          <w:rFonts w:ascii="仿宋_GB2312" w:eastAsia="仿宋_GB2312"/>
          <w:sz w:val="24"/>
          <w:szCs w:val="24"/>
        </w:rPr>
      </w:pPr>
      <w:r>
        <w:rPr>
          <w:rFonts w:hint="eastAsia" w:ascii="仿宋_GB2312" w:eastAsia="仿宋_GB2312"/>
          <w:sz w:val="24"/>
          <w:szCs w:val="24"/>
        </w:rPr>
        <w:t>1</w:t>
      </w:r>
      <w:r>
        <w:rPr>
          <w:rFonts w:ascii="仿宋_GB2312" w:eastAsia="仿宋_GB2312"/>
          <w:sz w:val="24"/>
          <w:szCs w:val="24"/>
        </w:rPr>
        <w:t>3</w:t>
      </w:r>
      <w:r>
        <w:rPr>
          <w:rFonts w:hint="eastAsia" w:ascii="仿宋_GB2312" w:eastAsia="仿宋_GB2312"/>
          <w:sz w:val="24"/>
          <w:szCs w:val="24"/>
        </w:rPr>
        <w:t>、运输方案</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在甲方的大货完工，装箱完毕后，乙方首先会与甲方联系，确定货物的起运事宜。同时关注运输时期内广州至甲方指定交货地点沿线的天气状况，确保大货的运输周期内天气情况良好。乙方会委托专业运输公司将服装送货到贵公司指定的交货地点，并对所有货物按货物总价值的110%予以保险。大货装车时采取三防措施，确保货品交货到甲方员工手中的整体效果。运输过程中，乙方会安排专人跟踪服装运输全过程，确保货品运输的安全。服装到达后，乙方售后派人员到甲方提供发放配合服务，所发生的一切费用由乙方承担。</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（2）小批量货物的运输均由乙方运输部或快递公司进行运输，并由“售后服务部”安排专人送至甲方指定地点。</w:t>
      </w:r>
    </w:p>
    <w:p>
      <w:pPr>
        <w:pStyle w:val="2"/>
        <w:ind w:firstLine="480"/>
        <w:rPr>
          <w:rFonts w:ascii="仿宋_GB2312" w:eastAsia="仿宋_GB2312"/>
          <w:b/>
          <w:bCs/>
          <w:sz w:val="24"/>
          <w:szCs w:val="24"/>
        </w:rPr>
      </w:pPr>
      <w:r>
        <w:rPr>
          <w:rFonts w:hint="eastAsia" w:ascii="仿宋_GB2312" w:eastAsia="仿宋_GB2312"/>
          <w:sz w:val="24"/>
          <w:szCs w:val="24"/>
        </w:rPr>
        <w:t>（3）对于甲方需送达指定地点以外地点的货物，乙方会委托乙方全国各地的办事处或专业的快递公司送货上门，对于需紧急赶制的货物，乙方的“售后服务人员”也会开辟专门的绿色通道，从生产到运输，专人负责，确保准时交货</w:t>
      </w:r>
      <w:r>
        <w:rPr>
          <w:rFonts w:hint="eastAsia"/>
        </w:rPr>
        <w:t>。</w:t>
      </w:r>
    </w:p>
    <w:p>
      <w:pPr>
        <w:rPr>
          <w:rFonts w:ascii="仿宋_GB2312" w:eastAsia="仿宋_GB2312"/>
          <w:sz w:val="24"/>
          <w:szCs w:val="24"/>
        </w:rPr>
      </w:pPr>
      <w:r>
        <w:rPr>
          <w:rFonts w:hint="eastAsia" w:ascii="仿宋_GB2312" w:eastAsia="仿宋_GB2312"/>
          <w:sz w:val="24"/>
          <w:szCs w:val="24"/>
        </w:rPr>
        <w:br w:type="page"/>
      </w:r>
    </w:p>
    <w:p>
      <w:pPr>
        <w:widowControl/>
        <w:spacing w:line="480" w:lineRule="exact"/>
        <w:jc w:val="left"/>
        <w:rPr>
          <w:rFonts w:ascii="仿宋_GB2312" w:eastAsia="仿宋_GB2312"/>
          <w:sz w:val="24"/>
          <w:szCs w:val="24"/>
        </w:rPr>
      </w:pPr>
      <w:r>
        <w:rPr>
          <w:rFonts w:hint="eastAsia" w:ascii="仿宋_GB2312" w:eastAsia="仿宋_GB2312"/>
          <w:sz w:val="24"/>
          <w:szCs w:val="24"/>
        </w:rPr>
        <w:t>附件3：</w:t>
      </w:r>
    </w:p>
    <w:p>
      <w:pPr>
        <w:widowControl/>
        <w:spacing w:line="480" w:lineRule="exact"/>
        <w:jc w:val="center"/>
        <w:rPr>
          <w:rFonts w:ascii="仿宋_GB2312" w:eastAsia="仿宋_GB2312"/>
          <w:sz w:val="24"/>
          <w:szCs w:val="24"/>
        </w:rPr>
      </w:pPr>
      <w:r>
        <w:rPr>
          <w:rFonts w:hint="eastAsia" w:ascii="仿宋_GB2312" w:eastAsia="仿宋_GB2312"/>
          <w:sz w:val="24"/>
          <w:szCs w:val="24"/>
        </w:rPr>
        <w:t>廉政采购协议</w:t>
      </w:r>
    </w:p>
    <w:p>
      <w:pPr>
        <w:spacing w:line="480" w:lineRule="exact"/>
        <w:jc w:val="left"/>
        <w:rPr>
          <w:rFonts w:ascii="仿宋_GB2312" w:eastAsia="仿宋_GB2312"/>
          <w:sz w:val="24"/>
          <w:szCs w:val="24"/>
        </w:rPr>
      </w:pPr>
    </w:p>
    <w:p>
      <w:pPr>
        <w:spacing w:line="480" w:lineRule="exact"/>
        <w:ind w:firstLine="480"/>
        <w:jc w:val="left"/>
        <w:rPr>
          <w:rFonts w:ascii="仿宋_GB2312" w:eastAsia="仿宋_GB2312"/>
          <w:sz w:val="24"/>
          <w:szCs w:val="24"/>
        </w:rPr>
      </w:pPr>
      <w:r>
        <w:rPr>
          <w:rFonts w:hint="eastAsia" w:ascii="仿宋_GB2312" w:eastAsia="仿宋_GB2312"/>
          <w:sz w:val="24"/>
          <w:szCs w:val="24"/>
        </w:rPr>
        <w:t>甲方：南宁威凯智慧物业服务有限公司</w:t>
      </w:r>
    </w:p>
    <w:p>
      <w:pPr>
        <w:spacing w:line="480" w:lineRule="exact"/>
        <w:ind w:firstLine="480"/>
        <w:jc w:val="left"/>
        <w:rPr>
          <w:rFonts w:ascii="仿宋_GB2312" w:eastAsia="仿宋_GB2312"/>
          <w:sz w:val="24"/>
          <w:szCs w:val="24"/>
        </w:rPr>
      </w:pPr>
      <w:r>
        <w:rPr>
          <w:rFonts w:hint="eastAsia" w:ascii="仿宋_GB2312" w:eastAsia="仿宋_GB2312"/>
          <w:sz w:val="24"/>
          <w:szCs w:val="24"/>
        </w:rPr>
        <w:t>乙方：</w:t>
      </w:r>
    </w:p>
    <w:p>
      <w:pPr>
        <w:spacing w:line="480" w:lineRule="exact"/>
        <w:ind w:firstLine="482"/>
        <w:jc w:val="left"/>
        <w:rPr>
          <w:rFonts w:ascii="仿宋_GB2312" w:eastAsia="仿宋_GB2312"/>
          <w:sz w:val="24"/>
          <w:szCs w:val="24"/>
        </w:rPr>
      </w:pPr>
      <w:r>
        <w:rPr>
          <w:rFonts w:hint="eastAsia" w:ascii="仿宋_GB2312" w:eastAsia="仿宋_GB2312"/>
          <w:sz w:val="24"/>
          <w:szCs w:val="24"/>
        </w:rPr>
        <w:t>为保证双方在公平、公正、公开原则下履行双方签订的相关业务合同（货物、服务、工程建设等采购），避免腐败事件发生，有效保护甲乙方双方合法利益，使双方能建立长期的合作关系，根据《中华人民共和国民法典》等法律法规和中纪委关于廉政建设方面的规定，甲乙双方经协商签订本协议，以便双方共同遵守。</w:t>
      </w:r>
    </w:p>
    <w:p>
      <w:pPr>
        <w:spacing w:line="480" w:lineRule="exact"/>
        <w:ind w:firstLine="480" w:firstLineChars="200"/>
        <w:jc w:val="left"/>
        <w:rPr>
          <w:rFonts w:ascii="仿宋_GB2312" w:eastAsia="仿宋_GB2312"/>
          <w:sz w:val="24"/>
          <w:szCs w:val="24"/>
        </w:rPr>
      </w:pPr>
      <w:r>
        <w:rPr>
          <w:rFonts w:hint="eastAsia" w:ascii="仿宋_GB2312" w:eastAsia="仿宋_GB2312"/>
          <w:sz w:val="24"/>
          <w:szCs w:val="24"/>
        </w:rPr>
        <w:t>第一条  乙方不得针对甲方工作人员进行有目的性的私自收送或变相收送（如：结婚随礼）礼金、购物卡、礼品，不得私自安排宴请、KTV、洗浴、旅游等高消费活动，不得在未经甲方允许的情况下与甲方人员发生如借车、借钱、租赁、合伙投资等各种私人利益关系，不得私自为甲方及其亲友提供私人利益方面的便利条件。如有违反，甲方将对采购经办人及责任人根据受贿金额大小给予记过、罚款、降级或解除劳动合同处分，对触犯法律的，则追究其法律责任。乙方人员如有违约则视为公司行为，追究乙方违约责任，对触犯法律的，甲方保留追究乙方法律责任的权利。</w:t>
      </w:r>
    </w:p>
    <w:p>
      <w:pPr>
        <w:spacing w:line="480" w:lineRule="exact"/>
        <w:ind w:firstLine="480" w:firstLineChars="200"/>
        <w:jc w:val="left"/>
        <w:rPr>
          <w:rFonts w:ascii="仿宋_GB2312" w:eastAsia="仿宋_GB2312"/>
          <w:sz w:val="24"/>
          <w:szCs w:val="24"/>
        </w:rPr>
      </w:pPr>
      <w:r>
        <w:rPr>
          <w:rFonts w:hint="eastAsia" w:ascii="仿宋_GB2312" w:eastAsia="仿宋_GB2312"/>
          <w:sz w:val="24"/>
          <w:szCs w:val="24"/>
        </w:rPr>
        <w:t>乙方对甲方的让利放在明处，不得以回扣、酬金、奖励等名目，将让利转给甲方业务人员。</w:t>
      </w:r>
    </w:p>
    <w:p>
      <w:pPr>
        <w:spacing w:line="480" w:lineRule="exact"/>
        <w:ind w:firstLine="480" w:firstLineChars="200"/>
        <w:jc w:val="left"/>
        <w:rPr>
          <w:rFonts w:ascii="仿宋_GB2312" w:eastAsia="仿宋_GB2312"/>
          <w:sz w:val="24"/>
          <w:szCs w:val="24"/>
        </w:rPr>
      </w:pPr>
      <w:r>
        <w:rPr>
          <w:rFonts w:hint="eastAsia" w:ascii="仿宋_GB2312" w:eastAsia="仿宋_GB2312"/>
          <w:sz w:val="24"/>
          <w:szCs w:val="24"/>
        </w:rPr>
        <w:t xml:space="preserve">第二条 </w:t>
      </w:r>
      <w:r>
        <w:rPr>
          <w:rFonts w:ascii="仿宋_GB2312" w:eastAsia="仿宋_GB2312"/>
          <w:sz w:val="24"/>
          <w:szCs w:val="24"/>
        </w:rPr>
        <w:t xml:space="preserve"> </w:t>
      </w:r>
      <w:r>
        <w:rPr>
          <w:rFonts w:hint="eastAsia" w:ascii="仿宋_GB2312" w:eastAsia="仿宋_GB2312"/>
          <w:sz w:val="24"/>
          <w:szCs w:val="24"/>
        </w:rPr>
        <w:t>一经</w:t>
      </w:r>
      <w:r>
        <w:rPr>
          <w:rFonts w:ascii="仿宋_GB2312" w:eastAsia="仿宋_GB2312"/>
          <w:sz w:val="24"/>
          <w:szCs w:val="24"/>
        </w:rPr>
        <w:t>发现乙方有违反本协议或者采用不正当的手段行贿甲方工作人员</w:t>
      </w:r>
      <w:r>
        <w:rPr>
          <w:rFonts w:hint="eastAsia" w:ascii="仿宋_GB2312" w:eastAsia="仿宋_GB2312"/>
          <w:sz w:val="24"/>
          <w:szCs w:val="24"/>
        </w:rPr>
        <w:t>行为</w:t>
      </w:r>
      <w:r>
        <w:rPr>
          <w:rFonts w:ascii="仿宋_GB2312" w:eastAsia="仿宋_GB2312"/>
          <w:sz w:val="24"/>
          <w:szCs w:val="24"/>
        </w:rPr>
        <w:t>的，</w:t>
      </w:r>
      <w:r>
        <w:rPr>
          <w:rFonts w:hint="eastAsia" w:ascii="仿宋_GB2312" w:eastAsia="仿宋_GB2312"/>
          <w:sz w:val="24"/>
          <w:szCs w:val="24"/>
        </w:rPr>
        <w:t>甲方</w:t>
      </w:r>
      <w:r>
        <w:rPr>
          <w:rFonts w:ascii="仿宋_GB2312" w:eastAsia="仿宋_GB2312"/>
          <w:sz w:val="24"/>
          <w:szCs w:val="24"/>
        </w:rPr>
        <w:t>有权对乙方</w:t>
      </w:r>
      <w:r>
        <w:rPr>
          <w:rFonts w:hint="eastAsia" w:ascii="仿宋_GB2312" w:eastAsia="仿宋_GB2312"/>
          <w:sz w:val="24"/>
          <w:szCs w:val="24"/>
        </w:rPr>
        <w:t>同时</w:t>
      </w:r>
      <w:r>
        <w:rPr>
          <w:rFonts w:ascii="仿宋_GB2312" w:eastAsia="仿宋_GB2312"/>
          <w:sz w:val="24"/>
          <w:szCs w:val="24"/>
        </w:rPr>
        <w:t>采取下列任一</w:t>
      </w:r>
      <w:r>
        <w:rPr>
          <w:rFonts w:hint="eastAsia" w:ascii="仿宋_GB2312" w:eastAsia="仿宋_GB2312"/>
          <w:sz w:val="24"/>
          <w:szCs w:val="24"/>
        </w:rPr>
        <w:t>项或</w:t>
      </w:r>
      <w:r>
        <w:rPr>
          <w:rFonts w:ascii="仿宋_GB2312" w:eastAsia="仿宋_GB2312"/>
          <w:sz w:val="24"/>
          <w:szCs w:val="24"/>
        </w:rPr>
        <w:t>多项措施：</w:t>
      </w:r>
    </w:p>
    <w:p>
      <w:pPr>
        <w:spacing w:line="480" w:lineRule="exact"/>
        <w:ind w:firstLine="480" w:firstLineChars="200"/>
        <w:jc w:val="left"/>
        <w:rPr>
          <w:rFonts w:ascii="仿宋_GB2312" w:eastAsia="仿宋_GB2312"/>
          <w:sz w:val="24"/>
          <w:szCs w:val="24"/>
        </w:rPr>
      </w:pPr>
      <w:r>
        <w:rPr>
          <w:rFonts w:ascii="仿宋_GB2312" w:eastAsia="仿宋_GB2312"/>
          <w:sz w:val="24"/>
          <w:szCs w:val="24"/>
        </w:rPr>
        <w:t>1</w:t>
      </w:r>
      <w:r>
        <w:rPr>
          <w:rFonts w:hint="eastAsia" w:ascii="仿宋_GB2312" w:eastAsia="仿宋_GB2312"/>
          <w:sz w:val="24"/>
          <w:szCs w:val="24"/>
        </w:rPr>
        <w:t>、要求</w:t>
      </w:r>
      <w:r>
        <w:rPr>
          <w:rFonts w:ascii="仿宋_GB2312" w:eastAsia="仿宋_GB2312"/>
          <w:sz w:val="24"/>
          <w:szCs w:val="24"/>
        </w:rPr>
        <w:t>乙方限期纠正；</w:t>
      </w:r>
    </w:p>
    <w:p>
      <w:pPr>
        <w:spacing w:line="480" w:lineRule="exact"/>
        <w:ind w:firstLine="480" w:firstLineChars="200"/>
        <w:jc w:val="left"/>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、甲方有权扣留全部履约保证金或暂停合同费用支付；</w:t>
      </w:r>
    </w:p>
    <w:p>
      <w:pPr>
        <w:spacing w:line="480" w:lineRule="exact"/>
        <w:ind w:firstLine="480" w:firstLineChars="20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、甲方有权根据</w:t>
      </w:r>
      <w:r>
        <w:rPr>
          <w:rFonts w:ascii="仿宋_GB2312" w:eastAsia="仿宋_GB2312"/>
          <w:sz w:val="24"/>
          <w:szCs w:val="24"/>
        </w:rPr>
        <w:t>情节严重情况</w:t>
      </w:r>
      <w:r>
        <w:rPr>
          <w:rFonts w:hint="eastAsia" w:ascii="仿宋_GB2312" w:eastAsia="仿宋_GB2312"/>
          <w:sz w:val="24"/>
          <w:szCs w:val="24"/>
        </w:rPr>
        <w:t>、后果</w:t>
      </w:r>
      <w:r>
        <w:rPr>
          <w:rFonts w:ascii="仿宋_GB2312" w:eastAsia="仿宋_GB2312"/>
          <w:sz w:val="24"/>
          <w:szCs w:val="24"/>
        </w:rPr>
        <w:t>影响程度</w:t>
      </w:r>
      <w:r>
        <w:rPr>
          <w:rFonts w:hint="eastAsia" w:ascii="仿宋_GB2312" w:eastAsia="仿宋_GB2312"/>
          <w:sz w:val="24"/>
          <w:szCs w:val="24"/>
        </w:rPr>
        <w:t>及</w:t>
      </w:r>
      <w:r>
        <w:rPr>
          <w:rFonts w:ascii="仿宋_GB2312" w:eastAsia="仿宋_GB2312"/>
          <w:sz w:val="24"/>
          <w:szCs w:val="24"/>
        </w:rPr>
        <w:t>损害范围等</w:t>
      </w:r>
      <w:r>
        <w:rPr>
          <w:rFonts w:hint="eastAsia" w:ascii="仿宋_GB2312" w:eastAsia="仿宋_GB2312"/>
          <w:sz w:val="24"/>
          <w:szCs w:val="24"/>
        </w:rPr>
        <w:t>，要求</w:t>
      </w:r>
      <w:r>
        <w:rPr>
          <w:rFonts w:ascii="仿宋_GB2312" w:eastAsia="仿宋_GB2312"/>
          <w:sz w:val="24"/>
          <w:szCs w:val="24"/>
        </w:rPr>
        <w:t>乙方按合同总额</w:t>
      </w:r>
      <w:r>
        <w:rPr>
          <w:rFonts w:hint="eastAsia" w:ascii="仿宋_GB2312" w:eastAsia="仿宋_GB2312"/>
          <w:sz w:val="24"/>
          <w:szCs w:val="24"/>
        </w:rPr>
        <w:t>（如未签订正式合同则按照乙方投标文件载明的投标总额，</w:t>
      </w:r>
      <w:r>
        <w:rPr>
          <w:rFonts w:ascii="仿宋_GB2312" w:eastAsia="仿宋_GB2312"/>
          <w:sz w:val="24"/>
          <w:szCs w:val="24"/>
        </w:rPr>
        <w:t>下同</w:t>
      </w:r>
      <w:r>
        <w:rPr>
          <w:rFonts w:hint="eastAsia" w:ascii="仿宋_GB2312" w:eastAsia="仿宋_GB2312"/>
          <w:sz w:val="24"/>
          <w:szCs w:val="24"/>
        </w:rPr>
        <w:t>）</w:t>
      </w:r>
      <w:r>
        <w:rPr>
          <w:rFonts w:ascii="仿宋_GB2312" w:eastAsia="仿宋_GB2312"/>
          <w:sz w:val="24"/>
          <w:szCs w:val="24"/>
        </w:rPr>
        <w:t>的</w:t>
      </w:r>
      <w:r>
        <w:rPr>
          <w:rFonts w:hint="eastAsia" w:ascii="仿宋_GB2312" w:eastAsia="仿宋_GB2312"/>
          <w:sz w:val="24"/>
          <w:szCs w:val="24"/>
        </w:rPr>
        <w:t>1%</w:t>
      </w:r>
      <w:r>
        <w:rPr>
          <w:rFonts w:ascii="仿宋_GB2312" w:eastAsia="仿宋_GB2312"/>
          <w:sz w:val="24"/>
          <w:szCs w:val="24"/>
        </w:rPr>
        <w:t>-</w:t>
      </w:r>
      <w:r>
        <w:rPr>
          <w:rFonts w:hint="eastAsia" w:ascii="仿宋_GB2312" w:eastAsia="仿宋_GB2312"/>
          <w:sz w:val="24"/>
          <w:szCs w:val="24"/>
        </w:rPr>
        <w:t>1</w:t>
      </w:r>
      <w:r>
        <w:rPr>
          <w:rFonts w:ascii="仿宋_GB2312" w:eastAsia="仿宋_GB2312"/>
          <w:sz w:val="24"/>
          <w:szCs w:val="24"/>
        </w:rPr>
        <w:t>0</w:t>
      </w:r>
      <w:r>
        <w:rPr>
          <w:rFonts w:hint="eastAsia" w:ascii="仿宋_GB2312" w:eastAsia="仿宋_GB2312"/>
          <w:sz w:val="24"/>
          <w:szCs w:val="24"/>
        </w:rPr>
        <w:t>%</w:t>
      </w:r>
      <w:r>
        <w:rPr>
          <w:rFonts w:ascii="仿宋_GB2312" w:eastAsia="仿宋_GB2312"/>
          <w:sz w:val="24"/>
          <w:szCs w:val="24"/>
        </w:rPr>
        <w:t>支付违约金，</w:t>
      </w:r>
      <w:r>
        <w:rPr>
          <w:rFonts w:hint="eastAsia" w:ascii="仿宋_GB2312" w:eastAsia="仿宋_GB2312"/>
          <w:sz w:val="24"/>
          <w:szCs w:val="24"/>
        </w:rPr>
        <w:t>并要求</w:t>
      </w:r>
      <w:r>
        <w:rPr>
          <w:rFonts w:ascii="仿宋_GB2312" w:eastAsia="仿宋_GB2312"/>
          <w:sz w:val="24"/>
          <w:szCs w:val="24"/>
        </w:rPr>
        <w:t>乙方</w:t>
      </w:r>
      <w:r>
        <w:rPr>
          <w:rFonts w:hint="eastAsia" w:ascii="仿宋_GB2312" w:eastAsia="仿宋_GB2312"/>
          <w:sz w:val="24"/>
          <w:szCs w:val="24"/>
        </w:rPr>
        <w:t>赔偿给</w:t>
      </w:r>
      <w:r>
        <w:rPr>
          <w:rFonts w:ascii="仿宋_GB2312" w:eastAsia="仿宋_GB2312"/>
          <w:sz w:val="24"/>
          <w:szCs w:val="24"/>
        </w:rPr>
        <w:t>甲方造成的全部损失</w:t>
      </w:r>
    </w:p>
    <w:p>
      <w:pPr>
        <w:spacing w:line="480" w:lineRule="exact"/>
        <w:ind w:firstLine="480" w:firstLineChars="200"/>
        <w:jc w:val="left"/>
        <w:rPr>
          <w:rFonts w:ascii="仿宋_GB2312" w:eastAsia="仿宋_GB2312"/>
          <w:sz w:val="24"/>
          <w:szCs w:val="24"/>
        </w:rPr>
      </w:pPr>
      <w:r>
        <w:rPr>
          <w:rFonts w:ascii="仿宋_GB2312" w:eastAsia="仿宋_GB2312"/>
          <w:sz w:val="24"/>
          <w:szCs w:val="24"/>
        </w:rPr>
        <w:t>4</w:t>
      </w:r>
      <w:r>
        <w:rPr>
          <w:rFonts w:hint="eastAsia" w:ascii="仿宋_GB2312" w:eastAsia="仿宋_GB2312"/>
          <w:sz w:val="24"/>
          <w:szCs w:val="24"/>
        </w:rPr>
        <w:t>、</w:t>
      </w:r>
      <w:r>
        <w:rPr>
          <w:rFonts w:ascii="仿宋_GB2312" w:eastAsia="仿宋_GB2312"/>
          <w:sz w:val="24"/>
          <w:szCs w:val="24"/>
        </w:rPr>
        <w:t>甲方有权</w:t>
      </w:r>
      <w:r>
        <w:rPr>
          <w:rFonts w:hint="eastAsia" w:ascii="仿宋_GB2312" w:eastAsia="仿宋_GB2312"/>
          <w:sz w:val="24"/>
          <w:szCs w:val="24"/>
        </w:rPr>
        <w:t>单方</w:t>
      </w:r>
      <w:r>
        <w:rPr>
          <w:rFonts w:ascii="仿宋_GB2312" w:eastAsia="仿宋_GB2312"/>
          <w:sz w:val="24"/>
          <w:szCs w:val="24"/>
        </w:rPr>
        <w:t>解除合同</w:t>
      </w:r>
      <w:r>
        <w:rPr>
          <w:rFonts w:hint="eastAsia" w:ascii="仿宋_GB2312" w:eastAsia="仿宋_GB2312"/>
          <w:sz w:val="24"/>
          <w:szCs w:val="24"/>
        </w:rPr>
        <w:t>，</w:t>
      </w:r>
      <w:r>
        <w:rPr>
          <w:rFonts w:ascii="仿宋_GB2312" w:eastAsia="仿宋_GB2312"/>
          <w:sz w:val="24"/>
          <w:szCs w:val="24"/>
        </w:rPr>
        <w:t>而</w:t>
      </w:r>
      <w:r>
        <w:rPr>
          <w:rFonts w:hint="eastAsia" w:ascii="仿宋_GB2312" w:eastAsia="仿宋_GB2312"/>
          <w:sz w:val="24"/>
          <w:szCs w:val="24"/>
        </w:rPr>
        <w:t>无需</w:t>
      </w:r>
      <w:r>
        <w:rPr>
          <w:rFonts w:ascii="仿宋_GB2312" w:eastAsia="仿宋_GB2312"/>
          <w:sz w:val="24"/>
          <w:szCs w:val="24"/>
        </w:rPr>
        <w:t>承担任何违约责任</w:t>
      </w:r>
      <w:r>
        <w:rPr>
          <w:rFonts w:hint="eastAsia" w:ascii="仿宋_GB2312" w:eastAsia="仿宋_GB2312"/>
          <w:sz w:val="24"/>
          <w:szCs w:val="24"/>
        </w:rPr>
        <w:t>；</w:t>
      </w:r>
    </w:p>
    <w:p>
      <w:pPr>
        <w:spacing w:line="480" w:lineRule="exact"/>
        <w:ind w:firstLine="480" w:firstLineChars="200"/>
        <w:jc w:val="left"/>
        <w:rPr>
          <w:rFonts w:ascii="仿宋_GB2312" w:eastAsia="仿宋_GB2312"/>
          <w:sz w:val="24"/>
          <w:szCs w:val="24"/>
        </w:rPr>
      </w:pPr>
      <w:r>
        <w:rPr>
          <w:rFonts w:ascii="仿宋_GB2312" w:eastAsia="仿宋_GB2312"/>
          <w:sz w:val="24"/>
          <w:szCs w:val="24"/>
        </w:rPr>
        <w:t>5</w:t>
      </w:r>
      <w:r>
        <w:rPr>
          <w:rFonts w:hint="eastAsia" w:ascii="仿宋_GB2312" w:eastAsia="仿宋_GB2312"/>
          <w:sz w:val="24"/>
          <w:szCs w:val="24"/>
        </w:rPr>
        <w:t>、</w:t>
      </w:r>
      <w:r>
        <w:rPr>
          <w:rFonts w:ascii="仿宋_GB2312" w:eastAsia="仿宋_GB2312"/>
          <w:sz w:val="24"/>
          <w:szCs w:val="24"/>
        </w:rPr>
        <w:t>将</w:t>
      </w:r>
      <w:r>
        <w:rPr>
          <w:rFonts w:hint="eastAsia" w:ascii="仿宋_GB2312" w:eastAsia="仿宋_GB2312"/>
          <w:sz w:val="24"/>
          <w:szCs w:val="24"/>
        </w:rPr>
        <w:t>乙方</w:t>
      </w:r>
      <w:r>
        <w:rPr>
          <w:rFonts w:ascii="仿宋_GB2312" w:eastAsia="仿宋_GB2312"/>
          <w:sz w:val="24"/>
          <w:szCs w:val="24"/>
        </w:rPr>
        <w:t>（</w:t>
      </w:r>
      <w:r>
        <w:rPr>
          <w:rFonts w:hint="eastAsia" w:ascii="仿宋_GB2312" w:eastAsia="仿宋_GB2312"/>
          <w:sz w:val="24"/>
          <w:szCs w:val="24"/>
        </w:rPr>
        <w:t>包括</w:t>
      </w:r>
      <w:r>
        <w:rPr>
          <w:rFonts w:ascii="仿宋_GB2312" w:eastAsia="仿宋_GB2312"/>
          <w:sz w:val="24"/>
          <w:szCs w:val="24"/>
        </w:rPr>
        <w:t>其法定代表人、主要相关涉及人员等）</w:t>
      </w:r>
      <w:r>
        <w:rPr>
          <w:rFonts w:hint="eastAsia" w:ascii="仿宋_GB2312" w:eastAsia="仿宋_GB2312"/>
          <w:sz w:val="24"/>
          <w:szCs w:val="24"/>
        </w:rPr>
        <w:t>列入《供应商黑名单》，禁止乙方及乙方相关单位参与甲方任何接触及合作。针对乙方的违约行为，甲方保留追究乙方单方终止合同及行贿的法律责任的权利，乙方对于违约及行贿行为给甲方造成的损失负有连带责任。</w:t>
      </w:r>
    </w:p>
    <w:p>
      <w:pPr>
        <w:spacing w:line="480" w:lineRule="exact"/>
        <w:ind w:firstLine="480" w:firstLineChars="200"/>
        <w:jc w:val="left"/>
        <w:rPr>
          <w:rFonts w:ascii="仿宋_GB2312" w:eastAsia="仿宋_GB2312"/>
          <w:sz w:val="24"/>
          <w:szCs w:val="24"/>
        </w:rPr>
      </w:pPr>
      <w:r>
        <w:rPr>
          <w:rFonts w:hint="eastAsia" w:ascii="仿宋_GB2312" w:eastAsia="仿宋_GB2312"/>
          <w:sz w:val="24"/>
          <w:szCs w:val="24"/>
        </w:rPr>
        <w:t>第三条  乙方行为恶劣，具有明显行贿性质，造成较坏影响的，或在甲方调查过程中，乙方人员不积极配合调查或故意隐瞒相关信息的，则按第一条标准加倍追究违约责任，同时在付款、采购份额、新项目合作等方面予以重点限制或终止，并列入甲方《供应商黑名单》，重点监控。</w:t>
      </w:r>
    </w:p>
    <w:p>
      <w:pPr>
        <w:spacing w:line="480" w:lineRule="exact"/>
        <w:ind w:firstLine="480"/>
        <w:jc w:val="left"/>
        <w:rPr>
          <w:rFonts w:ascii="仿宋_GB2312" w:eastAsia="仿宋_GB2312"/>
          <w:sz w:val="24"/>
          <w:szCs w:val="24"/>
        </w:rPr>
      </w:pPr>
      <w:r>
        <w:rPr>
          <w:rFonts w:hint="eastAsia" w:ascii="仿宋_GB2312" w:eastAsia="仿宋_GB2312"/>
          <w:sz w:val="24"/>
          <w:szCs w:val="24"/>
        </w:rPr>
        <w:t>第四条  在甲方调查过程中，乙方人员积极配合调查，提供重要信息，且未造成恶劣影响的，可视性质和情节轻重按第一条标准减轻违约责任追究；对属于甲方人员索贿等主动违约行为，在已查实的情况下，可视情节轻重或免于对乙方违约责任追究。对商务礼节中交换的礼品，甲方人员上交后不予处罚，对乙方可原则上免于追究。</w:t>
      </w:r>
    </w:p>
    <w:p>
      <w:pPr>
        <w:spacing w:line="480" w:lineRule="exact"/>
        <w:ind w:firstLine="480"/>
        <w:jc w:val="left"/>
        <w:rPr>
          <w:rFonts w:ascii="仿宋_GB2312" w:eastAsia="仿宋_GB2312"/>
          <w:sz w:val="24"/>
          <w:szCs w:val="24"/>
        </w:rPr>
      </w:pPr>
      <w:r>
        <w:rPr>
          <w:rFonts w:hint="eastAsia" w:ascii="仿宋_GB2312" w:eastAsia="仿宋_GB2312"/>
          <w:sz w:val="24"/>
          <w:szCs w:val="24"/>
        </w:rPr>
        <w:t>第五条  对甲方人员索贿等违约行为，乙方应主动向甲方或甲方上级举报，一经查实的，甲方可视情况在新项目合作、采购份额、付款等方面给予优惠和优先考虑；甲方不得对乙方进行报复。对恶意举报的，则追究乙方责任；对触犯法律的，将追究乙方法律责任。</w:t>
      </w:r>
    </w:p>
    <w:p>
      <w:pPr>
        <w:spacing w:line="480" w:lineRule="exact"/>
        <w:ind w:firstLine="480"/>
        <w:jc w:val="left"/>
        <w:rPr>
          <w:rFonts w:ascii="仿宋_GB2312" w:eastAsia="仿宋_GB2312"/>
          <w:sz w:val="24"/>
          <w:szCs w:val="24"/>
        </w:rPr>
      </w:pPr>
      <w:r>
        <w:rPr>
          <w:rFonts w:ascii="仿宋_GB2312" w:eastAsia="仿宋_GB2312"/>
          <w:sz w:val="24"/>
          <w:szCs w:val="24"/>
        </w:rPr>
        <w:t>乙方如发现甲方工作人员</w:t>
      </w:r>
      <w:r>
        <w:rPr>
          <w:rFonts w:hint="eastAsia" w:ascii="仿宋_GB2312" w:eastAsia="仿宋_GB2312"/>
          <w:sz w:val="24"/>
          <w:szCs w:val="24"/>
        </w:rPr>
        <w:t>或其他甲方合作单位</w:t>
      </w:r>
      <w:r>
        <w:rPr>
          <w:rFonts w:ascii="仿宋_GB2312" w:eastAsia="仿宋_GB2312"/>
          <w:sz w:val="24"/>
          <w:szCs w:val="24"/>
        </w:rPr>
        <w:t>有违反</w:t>
      </w:r>
      <w:r>
        <w:rPr>
          <w:rFonts w:hint="eastAsia" w:ascii="仿宋_GB2312" w:eastAsia="仿宋_GB2312"/>
          <w:sz w:val="24"/>
          <w:szCs w:val="24"/>
        </w:rPr>
        <w:t>本</w:t>
      </w:r>
      <w:r>
        <w:rPr>
          <w:rFonts w:ascii="仿宋_GB2312" w:eastAsia="仿宋_GB2312"/>
          <w:sz w:val="24"/>
          <w:szCs w:val="24"/>
        </w:rPr>
        <w:t>协议者，应向甲方举报。</w:t>
      </w:r>
      <w:r>
        <w:rPr>
          <w:rFonts w:hint="eastAsia" w:ascii="仿宋_GB2312" w:eastAsia="仿宋_GB2312"/>
          <w:sz w:val="24"/>
          <w:szCs w:val="24"/>
        </w:rPr>
        <w:t>甲方应依法保护举报人员，并给举报有功人员予以奖励。：</w:t>
      </w:r>
    </w:p>
    <w:p>
      <w:pPr>
        <w:spacing w:line="480" w:lineRule="exact"/>
        <w:ind w:firstLine="480" w:firstLineChars="200"/>
        <w:rPr>
          <w:rFonts w:ascii="仿宋_GB2312" w:eastAsia="仿宋_GB2312"/>
          <w:sz w:val="24"/>
          <w:szCs w:val="24"/>
        </w:rPr>
      </w:pPr>
      <w:r>
        <w:rPr>
          <w:rFonts w:hint="eastAsia" w:ascii="仿宋_GB2312" w:eastAsia="仿宋_GB2312"/>
          <w:sz w:val="24"/>
          <w:szCs w:val="24"/>
        </w:rPr>
        <w:t>投诉举报途径：</w:t>
      </w:r>
    </w:p>
    <w:p>
      <w:pPr>
        <w:spacing w:line="480" w:lineRule="exact"/>
        <w:ind w:firstLine="480"/>
        <w:jc w:val="left"/>
        <w:rPr>
          <w:rFonts w:ascii="仿宋_GB2312" w:eastAsia="仿宋_GB2312"/>
          <w:sz w:val="24"/>
          <w:szCs w:val="24"/>
        </w:rPr>
      </w:pPr>
      <w:r>
        <w:rPr>
          <w:rFonts w:hint="eastAsia" w:ascii="仿宋_GB2312" w:eastAsia="仿宋_GB2312"/>
          <w:sz w:val="24"/>
          <w:szCs w:val="24"/>
        </w:rPr>
        <w:t>电话：</w:t>
      </w:r>
      <w:r>
        <w:rPr>
          <w:rFonts w:ascii="仿宋_GB2312" w:eastAsia="仿宋_GB2312"/>
          <w:sz w:val="24"/>
          <w:szCs w:val="24"/>
        </w:rPr>
        <w:t>0771-5825095</w:t>
      </w:r>
      <w:bookmarkStart w:id="14" w:name="_GoBack"/>
      <w:bookmarkEnd w:id="14"/>
    </w:p>
    <w:p>
      <w:pPr>
        <w:spacing w:line="480" w:lineRule="exact"/>
        <w:ind w:firstLine="480"/>
        <w:jc w:val="left"/>
        <w:rPr>
          <w:rFonts w:ascii="仿宋_GB2312" w:eastAsia="仿宋_GB2312"/>
          <w:sz w:val="24"/>
          <w:szCs w:val="24"/>
        </w:rPr>
      </w:pPr>
      <w:r>
        <w:rPr>
          <w:rFonts w:hint="eastAsia" w:ascii="仿宋_GB2312" w:eastAsia="仿宋_GB2312"/>
          <w:sz w:val="24"/>
          <w:szCs w:val="24"/>
        </w:rPr>
        <w:t>邮箱：</w:t>
      </w:r>
      <w:r>
        <w:rPr>
          <w:rFonts w:ascii="仿宋_GB2312" w:eastAsia="仿宋_GB2312"/>
          <w:sz w:val="24"/>
          <w:szCs w:val="24"/>
        </w:rPr>
        <w:t>wkjjjcs@163.com</w:t>
      </w:r>
    </w:p>
    <w:p>
      <w:pPr>
        <w:spacing w:line="480" w:lineRule="exact"/>
        <w:ind w:firstLine="480"/>
        <w:jc w:val="left"/>
        <w:rPr>
          <w:rFonts w:ascii="仿宋_GB2312" w:eastAsia="仿宋_GB2312"/>
          <w:sz w:val="24"/>
          <w:szCs w:val="24"/>
        </w:rPr>
      </w:pPr>
      <w:r>
        <w:rPr>
          <w:rFonts w:hint="eastAsia" w:ascii="仿宋_GB2312" w:eastAsia="仿宋_GB2312"/>
          <w:sz w:val="24"/>
          <w:szCs w:val="24"/>
        </w:rPr>
        <w:t>地址：中国（广西）自由贸易试验区南宁片区歌海路9号广西体育中心配套工程综合体西座第十二层</w:t>
      </w:r>
    </w:p>
    <w:p>
      <w:pPr>
        <w:spacing w:line="480" w:lineRule="exact"/>
        <w:ind w:firstLine="480"/>
        <w:jc w:val="left"/>
        <w:rPr>
          <w:rFonts w:ascii="仿宋_GB2312" w:eastAsia="仿宋_GB2312"/>
          <w:sz w:val="24"/>
          <w:szCs w:val="24"/>
        </w:rPr>
      </w:pPr>
      <w:r>
        <w:rPr>
          <w:rFonts w:hint="eastAsia" w:ascii="仿宋_GB2312" w:eastAsia="仿宋_GB2312"/>
          <w:sz w:val="24"/>
          <w:szCs w:val="24"/>
        </w:rPr>
        <w:t>邮编：5</w:t>
      </w:r>
      <w:r>
        <w:rPr>
          <w:rFonts w:ascii="仿宋_GB2312" w:eastAsia="仿宋_GB2312"/>
          <w:sz w:val="24"/>
          <w:szCs w:val="24"/>
        </w:rPr>
        <w:t>30000</w:t>
      </w:r>
    </w:p>
    <w:p>
      <w:pPr>
        <w:spacing w:line="480" w:lineRule="exact"/>
        <w:ind w:firstLine="480"/>
        <w:jc w:val="left"/>
        <w:rPr>
          <w:rFonts w:ascii="仿宋_GB2312" w:eastAsia="仿宋_GB2312"/>
          <w:sz w:val="24"/>
          <w:szCs w:val="24"/>
        </w:rPr>
      </w:pPr>
      <w:r>
        <w:rPr>
          <w:rFonts w:hint="eastAsia" w:ascii="仿宋_GB2312" w:eastAsia="仿宋_GB2312"/>
          <w:sz w:val="24"/>
          <w:szCs w:val="24"/>
        </w:rPr>
        <w:t>第六条  本协议一式两份，甲乙双方各执一份，甲、乙双方要确保所有相关业务人员知晓本协议内容。本协议作为主合同附件，与主合同同时签订，与主合同具备同等法律效力，经甲乙双方签字盖章后生效。</w:t>
      </w:r>
    </w:p>
    <w:p>
      <w:pPr>
        <w:spacing w:line="480" w:lineRule="exact"/>
        <w:rPr>
          <w:rFonts w:ascii="仿宋_GB2312" w:eastAsia="仿宋_GB2312"/>
          <w:sz w:val="24"/>
          <w:szCs w:val="24"/>
        </w:rPr>
      </w:pPr>
    </w:p>
    <w:p>
      <w:pPr>
        <w:spacing w:line="480" w:lineRule="exact"/>
        <w:rPr>
          <w:rFonts w:ascii="仿宋_GB2312" w:eastAsia="仿宋_GB2312"/>
          <w:sz w:val="24"/>
          <w:szCs w:val="24"/>
        </w:rPr>
      </w:pPr>
      <w:r>
        <w:rPr>
          <w:rFonts w:hint="eastAsia" w:ascii="仿宋_GB2312" w:eastAsia="仿宋_GB2312"/>
          <w:sz w:val="24"/>
          <w:szCs w:val="24"/>
        </w:rPr>
        <w:t xml:space="preserve">甲方（公章）：              </w:t>
      </w:r>
      <w:r>
        <w:rPr>
          <w:rFonts w:ascii="仿宋_GB2312" w:eastAsia="仿宋_GB2312"/>
          <w:sz w:val="24"/>
          <w:szCs w:val="24"/>
        </w:rPr>
        <w:t xml:space="preserve">           </w:t>
      </w:r>
      <w:r>
        <w:rPr>
          <w:rFonts w:hint="eastAsia" w:ascii="仿宋_GB2312" w:eastAsia="仿宋_GB2312"/>
          <w:sz w:val="24"/>
          <w:szCs w:val="24"/>
        </w:rPr>
        <w:t xml:space="preserve">   乙方（公章）：</w:t>
      </w:r>
    </w:p>
    <w:p>
      <w:pPr>
        <w:spacing w:line="480" w:lineRule="exact"/>
        <w:rPr>
          <w:rFonts w:ascii="仿宋_GB2312" w:eastAsia="仿宋_GB2312"/>
          <w:sz w:val="24"/>
          <w:szCs w:val="24"/>
        </w:rPr>
      </w:pPr>
      <w:r>
        <w:rPr>
          <w:rFonts w:hint="eastAsia" w:ascii="仿宋_GB2312" w:eastAsia="仿宋_GB2312"/>
          <w:sz w:val="24"/>
          <w:szCs w:val="24"/>
        </w:rPr>
        <w:t>地址：                                    地址：</w:t>
      </w:r>
    </w:p>
    <w:p>
      <w:pPr>
        <w:widowControl/>
        <w:spacing w:line="480" w:lineRule="exact"/>
        <w:jc w:val="left"/>
        <w:rPr>
          <w:rFonts w:ascii="仿宋_GB2312" w:eastAsia="仿宋_GB2312"/>
          <w:sz w:val="24"/>
          <w:szCs w:val="24"/>
        </w:rPr>
      </w:pPr>
      <w:r>
        <w:rPr>
          <w:rFonts w:hint="eastAsia" w:ascii="仿宋_GB2312" w:eastAsia="仿宋_GB2312"/>
          <w:sz w:val="24"/>
          <w:szCs w:val="24"/>
        </w:rPr>
        <w:t>日期</w:t>
      </w:r>
      <w:r>
        <w:rPr>
          <w:rFonts w:ascii="仿宋_GB2312" w:eastAsia="仿宋_GB2312"/>
          <w:sz w:val="24"/>
          <w:szCs w:val="24"/>
        </w:rPr>
        <w:t>：</w:t>
      </w:r>
      <w:r>
        <w:rPr>
          <w:rFonts w:hint="eastAsia" w:ascii="仿宋_GB2312" w:eastAsia="仿宋_GB2312"/>
          <w:sz w:val="24"/>
          <w:szCs w:val="24"/>
        </w:rPr>
        <w:t xml:space="preserve">                                    </w:t>
      </w:r>
      <w:r>
        <w:rPr>
          <w:rFonts w:ascii="仿宋_GB2312" w:eastAsia="仿宋_GB2312"/>
          <w:sz w:val="24"/>
          <w:szCs w:val="24"/>
        </w:rPr>
        <w:t>日期：</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w:t>
                </w:r>
                <w:r>
                  <w:rPr>
                    <w:rFonts w:hint="eastAsia"/>
                  </w:rPr>
                  <w:t>页</w:t>
                </w:r>
                <w:r>
                  <w:t>页</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E2NmZhZTNkNGNhMmY5OTJiMThjOGVmODJkNzI4NmUifQ=="/>
  </w:docVars>
  <w:rsids>
    <w:rsidRoot w:val="00BF7723"/>
    <w:rsid w:val="00071BAE"/>
    <w:rsid w:val="000725AE"/>
    <w:rsid w:val="00074C8C"/>
    <w:rsid w:val="00083208"/>
    <w:rsid w:val="00093028"/>
    <w:rsid w:val="000C0919"/>
    <w:rsid w:val="000D33BB"/>
    <w:rsid w:val="00126DB2"/>
    <w:rsid w:val="00192898"/>
    <w:rsid w:val="001E1CED"/>
    <w:rsid w:val="00233337"/>
    <w:rsid w:val="00275C11"/>
    <w:rsid w:val="002F2B10"/>
    <w:rsid w:val="002F6BED"/>
    <w:rsid w:val="003001B9"/>
    <w:rsid w:val="003031E7"/>
    <w:rsid w:val="00321312"/>
    <w:rsid w:val="00340D40"/>
    <w:rsid w:val="00354856"/>
    <w:rsid w:val="0036069C"/>
    <w:rsid w:val="00365071"/>
    <w:rsid w:val="003770CF"/>
    <w:rsid w:val="003B6FC8"/>
    <w:rsid w:val="00430305"/>
    <w:rsid w:val="0043216B"/>
    <w:rsid w:val="00463D5C"/>
    <w:rsid w:val="00494BCB"/>
    <w:rsid w:val="005236D1"/>
    <w:rsid w:val="00523E2D"/>
    <w:rsid w:val="0052708E"/>
    <w:rsid w:val="005511FC"/>
    <w:rsid w:val="005918F0"/>
    <w:rsid w:val="005A4E31"/>
    <w:rsid w:val="005A7A1F"/>
    <w:rsid w:val="005D50F1"/>
    <w:rsid w:val="005E0A87"/>
    <w:rsid w:val="005E221A"/>
    <w:rsid w:val="00620AE9"/>
    <w:rsid w:val="00664FD9"/>
    <w:rsid w:val="00671315"/>
    <w:rsid w:val="006B0CAC"/>
    <w:rsid w:val="006C0652"/>
    <w:rsid w:val="006E7A33"/>
    <w:rsid w:val="006F0C90"/>
    <w:rsid w:val="0072524C"/>
    <w:rsid w:val="007350B6"/>
    <w:rsid w:val="00737F16"/>
    <w:rsid w:val="0078204E"/>
    <w:rsid w:val="007870F8"/>
    <w:rsid w:val="007B72AD"/>
    <w:rsid w:val="007E1A44"/>
    <w:rsid w:val="00855530"/>
    <w:rsid w:val="00864D84"/>
    <w:rsid w:val="00883007"/>
    <w:rsid w:val="00897B0D"/>
    <w:rsid w:val="008D0648"/>
    <w:rsid w:val="0091032D"/>
    <w:rsid w:val="00912B33"/>
    <w:rsid w:val="009A60C6"/>
    <w:rsid w:val="009E3BD2"/>
    <w:rsid w:val="00A25569"/>
    <w:rsid w:val="00A40065"/>
    <w:rsid w:val="00A81605"/>
    <w:rsid w:val="00A93E78"/>
    <w:rsid w:val="00AB6194"/>
    <w:rsid w:val="00AC3428"/>
    <w:rsid w:val="00AC51C9"/>
    <w:rsid w:val="00AD017A"/>
    <w:rsid w:val="00AD31B6"/>
    <w:rsid w:val="00AD6CC4"/>
    <w:rsid w:val="00B427A1"/>
    <w:rsid w:val="00B774F9"/>
    <w:rsid w:val="00B838F2"/>
    <w:rsid w:val="00BA53DE"/>
    <w:rsid w:val="00BD0392"/>
    <w:rsid w:val="00BD7A2D"/>
    <w:rsid w:val="00BF224C"/>
    <w:rsid w:val="00BF713F"/>
    <w:rsid w:val="00BF7723"/>
    <w:rsid w:val="00C013D2"/>
    <w:rsid w:val="00C02B7B"/>
    <w:rsid w:val="00C22B4C"/>
    <w:rsid w:val="00C311BA"/>
    <w:rsid w:val="00C534A9"/>
    <w:rsid w:val="00C65385"/>
    <w:rsid w:val="00C740E8"/>
    <w:rsid w:val="00C969D2"/>
    <w:rsid w:val="00CC0706"/>
    <w:rsid w:val="00CD43BE"/>
    <w:rsid w:val="00CE073C"/>
    <w:rsid w:val="00CF727C"/>
    <w:rsid w:val="00D20CD7"/>
    <w:rsid w:val="00D4662B"/>
    <w:rsid w:val="00D537E8"/>
    <w:rsid w:val="00D57BCA"/>
    <w:rsid w:val="00D64B55"/>
    <w:rsid w:val="00DB242F"/>
    <w:rsid w:val="00DB439A"/>
    <w:rsid w:val="00DC0887"/>
    <w:rsid w:val="00DD37CC"/>
    <w:rsid w:val="00DE4D2B"/>
    <w:rsid w:val="00DE5156"/>
    <w:rsid w:val="00DE5DFB"/>
    <w:rsid w:val="00E027B1"/>
    <w:rsid w:val="00E236BC"/>
    <w:rsid w:val="00E468DD"/>
    <w:rsid w:val="00E722E1"/>
    <w:rsid w:val="00E821CB"/>
    <w:rsid w:val="00EA0D23"/>
    <w:rsid w:val="00EA2C99"/>
    <w:rsid w:val="00EB12CE"/>
    <w:rsid w:val="00F43731"/>
    <w:rsid w:val="00F43C6E"/>
    <w:rsid w:val="00F63C73"/>
    <w:rsid w:val="00F704B1"/>
    <w:rsid w:val="00FC157C"/>
    <w:rsid w:val="00FD7A69"/>
    <w:rsid w:val="04247B89"/>
    <w:rsid w:val="0518175A"/>
    <w:rsid w:val="06744329"/>
    <w:rsid w:val="08796DB7"/>
    <w:rsid w:val="0A5212C2"/>
    <w:rsid w:val="0CBB4156"/>
    <w:rsid w:val="103C589A"/>
    <w:rsid w:val="17D57F62"/>
    <w:rsid w:val="1BD318D4"/>
    <w:rsid w:val="1BDA7597"/>
    <w:rsid w:val="1CDA27C5"/>
    <w:rsid w:val="235F70C1"/>
    <w:rsid w:val="23DF2E81"/>
    <w:rsid w:val="327877A7"/>
    <w:rsid w:val="32940CEB"/>
    <w:rsid w:val="32EE7AA0"/>
    <w:rsid w:val="347C6050"/>
    <w:rsid w:val="39CE0ADC"/>
    <w:rsid w:val="3C233626"/>
    <w:rsid w:val="3C872872"/>
    <w:rsid w:val="3F626E14"/>
    <w:rsid w:val="42826A58"/>
    <w:rsid w:val="433C7EDC"/>
    <w:rsid w:val="451A0F30"/>
    <w:rsid w:val="496A7046"/>
    <w:rsid w:val="498C1A91"/>
    <w:rsid w:val="5391173A"/>
    <w:rsid w:val="54890597"/>
    <w:rsid w:val="56816C01"/>
    <w:rsid w:val="5A271B05"/>
    <w:rsid w:val="5F457DC0"/>
    <w:rsid w:val="5FD458DC"/>
    <w:rsid w:val="607A59C4"/>
    <w:rsid w:val="62391C7A"/>
    <w:rsid w:val="64C61FAA"/>
    <w:rsid w:val="656942F9"/>
    <w:rsid w:val="667C5E6A"/>
    <w:rsid w:val="689E3E6F"/>
    <w:rsid w:val="6B0F12CF"/>
    <w:rsid w:val="71E359AE"/>
    <w:rsid w:val="722C593A"/>
    <w:rsid w:val="73E97D05"/>
    <w:rsid w:val="7D772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autoSpaceDE w:val="0"/>
      <w:autoSpaceDN w:val="0"/>
      <w:adjustRightInd w:val="0"/>
      <w:spacing w:before="120" w:after="120" w:line="416" w:lineRule="atLeast"/>
      <w:outlineLvl w:val="2"/>
    </w:pPr>
    <w:rPr>
      <w:rFonts w:ascii="黑体" w:eastAsia="黑体"/>
      <w:kern w:val="0"/>
      <w:sz w:val="2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unhideWhenUsed/>
    <w:qFormat/>
    <w:uiPriority w:val="99"/>
    <w:pPr>
      <w:ind w:firstLine="420" w:firstLineChars="200"/>
    </w:pPr>
  </w:style>
  <w:style w:type="paragraph" w:styleId="5">
    <w:name w:val="annotation text"/>
    <w:basedOn w:val="1"/>
    <w:link w:val="18"/>
    <w:semiHidden/>
    <w:unhideWhenUsed/>
    <w:qFormat/>
    <w:uiPriority w:val="99"/>
    <w:pPr>
      <w:jc w:val="left"/>
    </w:pPr>
  </w:style>
  <w:style w:type="paragraph" w:styleId="6">
    <w:name w:val="Body Text"/>
    <w:basedOn w:val="1"/>
    <w:link w:val="17"/>
    <w:semiHidden/>
    <w:unhideWhenUsed/>
    <w:qFormat/>
    <w:uiPriority w:val="99"/>
    <w:pPr>
      <w:spacing w:after="120"/>
    </w:pPr>
  </w:style>
  <w:style w:type="paragraph" w:styleId="7">
    <w:name w:val="Body Text Indent"/>
    <w:basedOn w:val="1"/>
    <w:semiHidden/>
    <w:unhideWhenUsed/>
    <w:qFormat/>
    <w:uiPriority w:val="99"/>
    <w:pPr>
      <w:spacing w:after="120"/>
      <w:ind w:left="420" w:leftChars="200"/>
    </w:p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annotation subject"/>
    <w:basedOn w:val="5"/>
    <w:next w:val="5"/>
    <w:link w:val="19"/>
    <w:semiHidden/>
    <w:unhideWhenUsed/>
    <w:qFormat/>
    <w:uiPriority w:val="99"/>
    <w:rPr>
      <w:b/>
      <w:bCs/>
    </w:rPr>
  </w:style>
  <w:style w:type="character" w:styleId="13">
    <w:name w:val="Hyperlink"/>
    <w:basedOn w:val="12"/>
    <w:semiHidden/>
    <w:unhideWhenUsed/>
    <w:qFormat/>
    <w:uiPriority w:val="99"/>
    <w:rPr>
      <w:color w:val="0000FF"/>
      <w:u w:val="single"/>
    </w:rPr>
  </w:style>
  <w:style w:type="character" w:styleId="14">
    <w:name w:val="annotation reference"/>
    <w:basedOn w:val="12"/>
    <w:semiHidden/>
    <w:unhideWhenUsed/>
    <w:qFormat/>
    <w:uiPriority w:val="99"/>
    <w:rPr>
      <w:sz w:val="21"/>
      <w:szCs w:val="21"/>
    </w:rPr>
  </w:style>
  <w:style w:type="character" w:customStyle="1" w:styleId="15">
    <w:name w:val="页眉 字符"/>
    <w:basedOn w:val="12"/>
    <w:link w:val="9"/>
    <w:qFormat/>
    <w:uiPriority w:val="99"/>
    <w:rPr>
      <w:sz w:val="18"/>
      <w:szCs w:val="18"/>
    </w:rPr>
  </w:style>
  <w:style w:type="character" w:customStyle="1" w:styleId="16">
    <w:name w:val="页脚 字符"/>
    <w:basedOn w:val="12"/>
    <w:link w:val="8"/>
    <w:qFormat/>
    <w:uiPriority w:val="99"/>
    <w:rPr>
      <w:sz w:val="18"/>
      <w:szCs w:val="18"/>
    </w:rPr>
  </w:style>
  <w:style w:type="character" w:customStyle="1" w:styleId="17">
    <w:name w:val="正文文本 字符"/>
    <w:basedOn w:val="12"/>
    <w:link w:val="6"/>
    <w:semiHidden/>
    <w:qFormat/>
    <w:uiPriority w:val="99"/>
    <w:rPr>
      <w:kern w:val="2"/>
      <w:sz w:val="21"/>
    </w:rPr>
  </w:style>
  <w:style w:type="character" w:customStyle="1" w:styleId="18">
    <w:name w:val="批注文字 字符"/>
    <w:basedOn w:val="12"/>
    <w:link w:val="5"/>
    <w:semiHidden/>
    <w:qFormat/>
    <w:uiPriority w:val="99"/>
    <w:rPr>
      <w:kern w:val="2"/>
      <w:sz w:val="21"/>
    </w:rPr>
  </w:style>
  <w:style w:type="character" w:customStyle="1" w:styleId="19">
    <w:name w:val="批注主题 字符"/>
    <w:basedOn w:val="18"/>
    <w:link w:val="10"/>
    <w:semiHidden/>
    <w:qFormat/>
    <w:uiPriority w:val="99"/>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22</Pages>
  <Words>1359</Words>
  <Characters>7749</Characters>
  <Lines>64</Lines>
  <Paragraphs>18</Paragraphs>
  <TotalTime>148</TotalTime>
  <ScaleCrop>false</ScaleCrop>
  <LinksUpToDate>false</LinksUpToDate>
  <CharactersWithSpaces>9090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2018-01-29T02:19:00Z</dcterms:created>
  <dc:creator>B11AD04.陈武</dc:creator>
  <cp:lastModifiedBy>Bileygr</cp:lastModifiedBy>
  <dcterms:modified xsi:type="dcterms:W3CDTF">2023-08-14T03:05:16Z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82872D6E204447088E5972B95F9F31E1</vt:lpwstr>
  </property>
</Properties>
</file>