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报价表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72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7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每月含税保洁服务费用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7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含税总价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7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税率</w:t>
            </w:r>
          </w:p>
        </w:tc>
        <w:tc>
          <w:tcPr>
            <w:tcW w:w="327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税率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hAnsi="宋体"/>
                <w:color w:val="auto"/>
                <w:szCs w:val="21"/>
                <w:highlight w:val="none"/>
                <w:lang w:val="en-US" w:eastAsia="zh-CN"/>
              </w:rPr>
              <w:t>%，开具增值税专用发票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bookmarkStart w:id="0" w:name="OLE_LINK9"/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服务期</w:t>
            </w:r>
            <w:bookmarkEnd w:id="0"/>
          </w:p>
        </w:tc>
        <w:tc>
          <w:tcPr>
            <w:tcW w:w="407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自2023年6月1日起至2023年12月31日止，共7个月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。具体进场时间以甲方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920" w:type="pc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407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不限于人员工资、保险、节假日加班费、赶工费、服装费（按甲方指定款式）、福利、技术及资质培训、设备物料、防疫物资、人员管理费、风险管理、利润、税金以及政策性文件规定费用等所有费用</w:t>
            </w:r>
          </w:p>
        </w:tc>
      </w:tr>
    </w:tbl>
    <w:p>
      <w:pPr>
        <w:pStyle w:val="8"/>
        <w:rPr>
          <w:rFonts w:hint="eastAsia" w:hAnsi="宋体"/>
          <w:color w:val="auto"/>
          <w:szCs w:val="21"/>
          <w:highlight w:val="none"/>
        </w:rPr>
      </w:pPr>
    </w:p>
    <w:p>
      <w:pPr>
        <w:pStyle w:val="8"/>
        <w:jc w:val="center"/>
        <w:rPr>
          <w:rFonts w:hint="eastAsia" w:hAnsi="宋体"/>
          <w:color w:val="auto"/>
          <w:szCs w:val="21"/>
          <w:highlight w:val="none"/>
        </w:rPr>
      </w:pPr>
    </w:p>
    <w:p>
      <w:pPr>
        <w:pStyle w:val="8"/>
        <w:spacing w:line="360" w:lineRule="auto"/>
        <w:rPr>
          <w:rFonts w:hint="eastAsia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hAnsi="宋体"/>
          <w:color w:val="auto"/>
          <w:szCs w:val="21"/>
          <w:highlight w:val="none"/>
        </w:rPr>
        <w:t>法定代表人或法定代表人授权代表签字：</w:t>
      </w:r>
      <w:r>
        <w:rPr>
          <w:rFonts w:hint="eastAsia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</w:p>
    <w:p>
      <w:pPr>
        <w:pStyle w:val="8"/>
        <w:spacing w:line="360" w:lineRule="auto"/>
        <w:rPr>
          <w:rFonts w:hint="eastAsia" w:hAnsi="宋体"/>
          <w:color w:val="auto"/>
          <w:szCs w:val="21"/>
          <w:highlight w:val="none"/>
          <w:u w:val="single"/>
        </w:rPr>
      </w:pPr>
      <w:r>
        <w:rPr>
          <w:rFonts w:hint="eastAsia" w:hAnsi="宋体"/>
          <w:color w:val="auto"/>
          <w:szCs w:val="21"/>
          <w:highlight w:val="none"/>
        </w:rPr>
        <w:t>供应商名称（盖章）：</w:t>
      </w:r>
      <w:r>
        <w:rPr>
          <w:rFonts w:hint="eastAsia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pStyle w:val="9"/>
        <w:ind w:left="0" w:leftChars="0" w:firstLine="0" w:firstLineChars="0"/>
      </w:pPr>
      <w:r>
        <w:rPr>
          <w:rFonts w:hint="eastAsia" w:hAnsi="宋体"/>
          <w:color w:val="auto"/>
          <w:szCs w:val="21"/>
          <w:highlight w:val="none"/>
        </w:rPr>
        <w:t>日   期：</w:t>
      </w:r>
      <w:r>
        <w:rPr>
          <w:rFonts w:hint="eastAsia" w:hAnsi="宋体"/>
          <w:color w:val="auto"/>
          <w:szCs w:val="21"/>
          <w:highlight w:val="none"/>
          <w:u w:val="single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0601E"/>
    <w:multiLevelType w:val="singleLevel"/>
    <w:tmpl w:val="2140601E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mZhZTNkNGNhMmY5OTJiMThjOGVmODJkNzI4NmUifQ=="/>
  </w:docVars>
  <w:rsids>
    <w:rsidRoot w:val="00000000"/>
    <w:rsid w:val="15CD05C6"/>
    <w:rsid w:val="2C38367D"/>
    <w:rsid w:val="2EF0693C"/>
    <w:rsid w:val="317D7843"/>
    <w:rsid w:val="3EFB1E41"/>
    <w:rsid w:val="430B1602"/>
    <w:rsid w:val="446A7870"/>
    <w:rsid w:val="450E3AFE"/>
    <w:rsid w:val="49F0314C"/>
    <w:rsid w:val="4D3D6067"/>
    <w:rsid w:val="505232E1"/>
    <w:rsid w:val="61CE51E4"/>
    <w:rsid w:val="6A127171"/>
    <w:rsid w:val="762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宋体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210</Characters>
  <Lines>0</Lines>
  <Paragraphs>0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2021-11-29T07:11:00Z</dcterms:created>
  <dc:creator>Administrator</dc:creator>
  <cp:lastModifiedBy>Bileygr</cp:lastModifiedBy>
  <dcterms:modified xsi:type="dcterms:W3CDTF">2023-05-17T00:46:11Z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3D803DB85E8143B4AD43CAB6034CF8A2</vt:lpwstr>
  </property>
</Properties>
</file>