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6B0" w:rsidRDefault="00C33150">
      <w:pPr>
        <w:spacing w:line="640" w:lineRule="exact"/>
        <w:jc w:val="center"/>
        <w:rPr>
          <w:rFonts w:asciiTheme="minorEastAsia" w:eastAsiaTheme="minorEastAsia" w:hAnsiTheme="minorEastAsia"/>
          <w:b/>
          <w:sz w:val="36"/>
          <w:szCs w:val="36"/>
        </w:rPr>
      </w:pPr>
      <w:bookmarkStart w:id="0" w:name="_GoBack"/>
      <w:bookmarkEnd w:id="0"/>
      <w:r>
        <w:rPr>
          <w:rFonts w:asciiTheme="minorEastAsia" w:eastAsiaTheme="minorEastAsia" w:hAnsiTheme="minorEastAsia" w:hint="eastAsia"/>
          <w:b/>
          <w:sz w:val="36"/>
          <w:szCs w:val="36"/>
        </w:rPr>
        <w:t>广西壮族自治区食品药品检验所</w:t>
      </w:r>
      <w:r>
        <w:rPr>
          <w:rFonts w:ascii="宋体" w:hAnsi="宋体" w:hint="eastAsia"/>
          <w:b/>
          <w:sz w:val="36"/>
          <w:szCs w:val="36"/>
        </w:rPr>
        <w:t>中央空调、洁净空调                 维保服务</w:t>
      </w:r>
      <w:r>
        <w:rPr>
          <w:rFonts w:asciiTheme="minorEastAsia" w:eastAsiaTheme="minorEastAsia" w:hAnsiTheme="minorEastAsia" w:hint="eastAsia"/>
          <w:b/>
          <w:sz w:val="36"/>
          <w:szCs w:val="36"/>
        </w:rPr>
        <w:t>询价函</w:t>
      </w:r>
    </w:p>
    <w:p w:rsidR="006136B0" w:rsidRDefault="00C33150">
      <w:pPr>
        <w:spacing w:line="500" w:lineRule="exact"/>
        <w:ind w:firstLine="645"/>
        <w:rPr>
          <w:rFonts w:asciiTheme="minorEastAsia" w:eastAsiaTheme="minorEastAsia" w:hAnsiTheme="minorEastAsia"/>
          <w:szCs w:val="21"/>
        </w:rPr>
      </w:pPr>
      <w:r>
        <w:rPr>
          <w:rFonts w:asciiTheme="minorEastAsia" w:eastAsiaTheme="minorEastAsia" w:hAnsiTheme="minorEastAsia" w:hint="eastAsia"/>
          <w:szCs w:val="21"/>
        </w:rPr>
        <w:t>广西壮族自治区食品药品检验所拟采购2022年至2023年</w:t>
      </w:r>
      <w:r>
        <w:rPr>
          <w:rFonts w:ascii="宋体" w:hAnsi="宋体" w:hint="eastAsia"/>
          <w:szCs w:val="21"/>
        </w:rPr>
        <w:t>中央空调、洁净空调维保服务</w:t>
      </w:r>
      <w:r>
        <w:rPr>
          <w:rFonts w:asciiTheme="minorEastAsia" w:eastAsiaTheme="minorEastAsia" w:hAnsiTheme="minorEastAsia" w:hint="eastAsia"/>
          <w:szCs w:val="21"/>
        </w:rPr>
        <w:t>，特向有关潜在供应商进行询价，具体内容如下：</w:t>
      </w:r>
    </w:p>
    <w:p w:rsidR="006136B0" w:rsidRDefault="00C33150">
      <w:pPr>
        <w:spacing w:line="500" w:lineRule="exact"/>
        <w:ind w:firstLine="645"/>
        <w:rPr>
          <w:rFonts w:asciiTheme="minorEastAsia" w:eastAsiaTheme="minorEastAsia" w:hAnsiTheme="minorEastAsia"/>
          <w:szCs w:val="21"/>
        </w:rPr>
      </w:pPr>
      <w:r>
        <w:rPr>
          <w:rFonts w:asciiTheme="minorEastAsia" w:eastAsiaTheme="minorEastAsia" w:hAnsiTheme="minorEastAsia" w:hint="eastAsia"/>
          <w:szCs w:val="21"/>
        </w:rPr>
        <w:t>一、项目名称</w:t>
      </w:r>
    </w:p>
    <w:p w:rsidR="006136B0" w:rsidRDefault="00C33150">
      <w:pPr>
        <w:pStyle w:val="1"/>
        <w:spacing w:line="500" w:lineRule="exact"/>
        <w:ind w:firstLine="420"/>
        <w:rPr>
          <w:rFonts w:asciiTheme="minorEastAsia" w:eastAsiaTheme="minorEastAsia" w:hAnsiTheme="minorEastAsia"/>
          <w:szCs w:val="21"/>
        </w:rPr>
      </w:pPr>
      <w:r>
        <w:rPr>
          <w:rFonts w:ascii="宋体" w:hAnsi="宋体" w:hint="eastAsia"/>
          <w:szCs w:val="21"/>
        </w:rPr>
        <w:t>中央空调、洁净空调维保服务</w:t>
      </w:r>
    </w:p>
    <w:p w:rsidR="006136B0" w:rsidRDefault="00C33150">
      <w:pPr>
        <w:pStyle w:val="1"/>
        <w:spacing w:line="50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二、服务期限</w:t>
      </w:r>
    </w:p>
    <w:p w:rsidR="006136B0" w:rsidRDefault="00C33150">
      <w:pPr>
        <w:pStyle w:val="1"/>
        <w:spacing w:line="50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2022年</w:t>
      </w:r>
      <w:r>
        <w:rPr>
          <w:rFonts w:asciiTheme="minorEastAsia" w:eastAsiaTheme="minorEastAsia" w:hAnsiTheme="minorEastAsia" w:hint="eastAsia"/>
          <w:szCs w:val="21"/>
          <w:u w:val="single"/>
        </w:rPr>
        <w:t xml:space="preserve"> 5 </w:t>
      </w:r>
      <w:r>
        <w:rPr>
          <w:rFonts w:asciiTheme="minorEastAsia" w:eastAsiaTheme="minorEastAsia" w:hAnsiTheme="minorEastAsia" w:hint="eastAsia"/>
          <w:szCs w:val="21"/>
        </w:rPr>
        <w:t>月</w:t>
      </w:r>
      <w:r w:rsidR="00C4601F">
        <w:rPr>
          <w:rFonts w:asciiTheme="minorEastAsia" w:eastAsiaTheme="minorEastAsia" w:hAnsiTheme="minorEastAsia" w:hint="eastAsia"/>
          <w:szCs w:val="21"/>
          <w:u w:val="single"/>
        </w:rPr>
        <w:t xml:space="preserve"> </w:t>
      </w:r>
      <w:r w:rsidR="009E15B9">
        <w:rPr>
          <w:rFonts w:asciiTheme="minorEastAsia" w:eastAsiaTheme="minorEastAsia" w:hAnsiTheme="minorEastAsia" w:hint="eastAsia"/>
          <w:szCs w:val="21"/>
          <w:u w:val="single"/>
        </w:rPr>
        <w:t>18</w:t>
      </w:r>
      <w:r w:rsidR="00C6113D">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日至202</w:t>
      </w:r>
      <w:r>
        <w:rPr>
          <w:rFonts w:asciiTheme="minorEastAsia" w:eastAsiaTheme="minorEastAsia" w:hAnsiTheme="minorEastAsia" w:hint="eastAsia"/>
          <w:szCs w:val="21"/>
          <w:u w:val="single"/>
        </w:rPr>
        <w:t xml:space="preserve"> 3</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5 </w:t>
      </w:r>
      <w:r>
        <w:rPr>
          <w:rFonts w:asciiTheme="minorEastAsia" w:eastAsiaTheme="minorEastAsia" w:hAnsiTheme="minorEastAsia" w:hint="eastAsia"/>
          <w:szCs w:val="21"/>
        </w:rPr>
        <w:t>月</w:t>
      </w:r>
      <w:r w:rsidR="00C4601F">
        <w:rPr>
          <w:rFonts w:asciiTheme="minorEastAsia" w:eastAsiaTheme="minorEastAsia" w:hAnsiTheme="minorEastAsia" w:hint="eastAsia"/>
          <w:szCs w:val="21"/>
          <w:u w:val="single"/>
        </w:rPr>
        <w:t xml:space="preserve"> </w:t>
      </w:r>
      <w:r w:rsidR="009E15B9">
        <w:rPr>
          <w:rFonts w:asciiTheme="minorEastAsia" w:eastAsiaTheme="minorEastAsia" w:hAnsiTheme="minorEastAsia" w:hint="eastAsia"/>
          <w:szCs w:val="21"/>
          <w:u w:val="single"/>
        </w:rPr>
        <w:t>17</w:t>
      </w:r>
      <w:r>
        <w:rPr>
          <w:rFonts w:asciiTheme="minorEastAsia" w:eastAsiaTheme="minorEastAsia" w:hAnsiTheme="minorEastAsia" w:hint="eastAsia"/>
          <w:szCs w:val="21"/>
        </w:rPr>
        <w:t>日，服务期</w:t>
      </w:r>
      <w:r>
        <w:rPr>
          <w:rFonts w:asciiTheme="minorEastAsia" w:eastAsiaTheme="minorEastAsia" w:hAnsiTheme="minorEastAsia" w:hint="eastAsia"/>
          <w:szCs w:val="21"/>
          <w:u w:val="single"/>
        </w:rPr>
        <w:t xml:space="preserve"> 壹 </w:t>
      </w:r>
      <w:r>
        <w:rPr>
          <w:rFonts w:asciiTheme="minorEastAsia" w:eastAsiaTheme="minorEastAsia" w:hAnsiTheme="minorEastAsia" w:hint="eastAsia"/>
          <w:szCs w:val="21"/>
        </w:rPr>
        <w:t>年。</w:t>
      </w:r>
    </w:p>
    <w:p w:rsidR="006136B0" w:rsidRDefault="00C33150">
      <w:pPr>
        <w:pStyle w:val="1"/>
        <w:spacing w:line="500" w:lineRule="exact"/>
        <w:ind w:left="720" w:firstLineChars="0" w:firstLine="0"/>
        <w:rPr>
          <w:rFonts w:asciiTheme="minorEastAsia" w:eastAsiaTheme="minorEastAsia" w:hAnsiTheme="minorEastAsia"/>
          <w:szCs w:val="21"/>
        </w:rPr>
      </w:pPr>
      <w:r>
        <w:rPr>
          <w:rFonts w:asciiTheme="minorEastAsia" w:eastAsiaTheme="minorEastAsia" w:hAnsiTheme="minorEastAsia" w:hint="eastAsia"/>
          <w:szCs w:val="21"/>
        </w:rPr>
        <w:t>三、采购项目概况</w:t>
      </w:r>
    </w:p>
    <w:p w:rsidR="006136B0" w:rsidRDefault="00C33150">
      <w:pPr>
        <w:pStyle w:val="1"/>
        <w:spacing w:line="500" w:lineRule="exact"/>
        <w:ind w:firstLine="420"/>
        <w:rPr>
          <w:rFonts w:asciiTheme="minorEastAsia" w:eastAsiaTheme="minorEastAsia" w:hAnsiTheme="minorEastAsia"/>
          <w:szCs w:val="21"/>
        </w:rPr>
      </w:pPr>
      <w:r>
        <w:rPr>
          <w:rFonts w:ascii="宋体" w:hAnsi="宋体" w:hint="eastAsia"/>
          <w:szCs w:val="21"/>
        </w:rPr>
        <w:t>中央空调风冷冷水机组维护保养服务，水泵维护保养服务，风机盘管维护保养服务，空气处理机维护保养服务，多联机室外机/室内机维护保养服务，精密空调维护保养服务，中央空调冷冻水系统、冷却水系统循环水处理服务，组合式洁净空气处理机组维护、保养服务，净化新风机组维护、保养服务，自控系统维护服务，净化空调机组维护、保养服务，机房设备防锈处理服务，中央空调清洗消毒服务，通排风系统维护保养服务。</w:t>
      </w:r>
    </w:p>
    <w:p w:rsidR="006136B0" w:rsidRDefault="00C33150">
      <w:pPr>
        <w:pStyle w:val="1"/>
        <w:spacing w:line="500" w:lineRule="exact"/>
        <w:ind w:left="720" w:firstLineChars="0" w:firstLine="0"/>
        <w:rPr>
          <w:rFonts w:asciiTheme="minorEastAsia" w:eastAsiaTheme="minorEastAsia" w:hAnsiTheme="minorEastAsia"/>
          <w:szCs w:val="21"/>
        </w:rPr>
      </w:pPr>
      <w:r>
        <w:rPr>
          <w:rFonts w:asciiTheme="minorEastAsia" w:eastAsiaTheme="minorEastAsia" w:hAnsiTheme="minorEastAsia" w:hint="eastAsia"/>
          <w:szCs w:val="21"/>
        </w:rPr>
        <w:t>四、采购项目内容及要求</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165"/>
        <w:gridCol w:w="106"/>
        <w:gridCol w:w="992"/>
        <w:gridCol w:w="6520"/>
      </w:tblGrid>
      <w:tr w:rsidR="006136B0">
        <w:trPr>
          <w:jc w:val="center"/>
        </w:trPr>
        <w:tc>
          <w:tcPr>
            <w:tcW w:w="9569" w:type="dxa"/>
            <w:gridSpan w:val="5"/>
            <w:vAlign w:val="center"/>
          </w:tcPr>
          <w:p w:rsidR="006136B0" w:rsidRDefault="00C33150">
            <w:pPr>
              <w:spacing w:line="360" w:lineRule="exact"/>
              <w:rPr>
                <w:rFonts w:ascii="宋体" w:hAnsi="宋体" w:cs="宋体"/>
                <w:kern w:val="0"/>
                <w:szCs w:val="21"/>
              </w:rPr>
            </w:pPr>
            <w:r>
              <w:rPr>
                <w:rFonts w:ascii="宋体" w:hAnsi="宋体" w:cs="宋体" w:hint="eastAsia"/>
                <w:kern w:val="0"/>
                <w:szCs w:val="21"/>
              </w:rPr>
              <w:t>一、技术参数要求</w:t>
            </w:r>
          </w:p>
        </w:tc>
      </w:tr>
      <w:tr w:rsidR="006136B0">
        <w:trPr>
          <w:trHeight w:val="534"/>
          <w:jc w:val="center"/>
        </w:trPr>
        <w:tc>
          <w:tcPr>
            <w:tcW w:w="786"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项号</w:t>
            </w:r>
          </w:p>
        </w:tc>
        <w:tc>
          <w:tcPr>
            <w:tcW w:w="1271" w:type="dxa"/>
            <w:gridSpan w:val="2"/>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项目名称</w:t>
            </w:r>
          </w:p>
        </w:tc>
        <w:tc>
          <w:tcPr>
            <w:tcW w:w="992"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单位及数量</w:t>
            </w:r>
          </w:p>
        </w:tc>
        <w:tc>
          <w:tcPr>
            <w:tcW w:w="6520"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服务内容及要求</w:t>
            </w:r>
          </w:p>
        </w:tc>
      </w:tr>
      <w:tr w:rsidR="006136B0">
        <w:trPr>
          <w:trHeight w:val="416"/>
          <w:jc w:val="center"/>
        </w:trPr>
        <w:tc>
          <w:tcPr>
            <w:tcW w:w="786" w:type="dxa"/>
            <w:vAlign w:val="center"/>
          </w:tcPr>
          <w:p w:rsidR="006136B0" w:rsidRDefault="00C33150">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1271" w:type="dxa"/>
            <w:gridSpan w:val="2"/>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中央空调风冷冷水机组维护、保养</w:t>
            </w:r>
          </w:p>
        </w:tc>
        <w:tc>
          <w:tcPr>
            <w:tcW w:w="992"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12台</w:t>
            </w:r>
          </w:p>
        </w:tc>
        <w:tc>
          <w:tcPr>
            <w:tcW w:w="6520" w:type="dxa"/>
            <w:vAlign w:val="center"/>
          </w:tcPr>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一、范围说明</w:t>
            </w:r>
          </w:p>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1、包括修补、清理、测试、检验、培训、技术支持等。</w:t>
            </w:r>
          </w:p>
          <w:p w:rsidR="006136B0" w:rsidRDefault="00C33150">
            <w:pPr>
              <w:snapToGrid w:val="0"/>
              <w:spacing w:line="360" w:lineRule="exact"/>
              <w:rPr>
                <w:rFonts w:ascii="宋体" w:hAnsi="宋体"/>
                <w:color w:val="000000"/>
                <w:szCs w:val="21"/>
              </w:rPr>
            </w:pPr>
            <w:r>
              <w:rPr>
                <w:rFonts w:ascii="宋体" w:hAnsi="宋体" w:hint="eastAsia"/>
                <w:color w:val="000000"/>
                <w:szCs w:val="21"/>
              </w:rPr>
              <w:t>2、包括配套的设备、材料、工具、仪表，以及配套设备、材料、仪表的设计联络协调、调试、试运行、测试、检验、培训、技术支持等。</w:t>
            </w:r>
          </w:p>
          <w:p w:rsidR="006136B0" w:rsidRDefault="00C33150">
            <w:pPr>
              <w:spacing w:line="360" w:lineRule="exact"/>
              <w:rPr>
                <w:rFonts w:ascii="宋体" w:hAnsi="宋体"/>
                <w:color w:val="000000"/>
                <w:szCs w:val="21"/>
              </w:rPr>
            </w:pPr>
            <w:r>
              <w:rPr>
                <w:rFonts w:ascii="宋体" w:hAnsi="宋体" w:hint="eastAsia"/>
                <w:color w:val="000000"/>
                <w:szCs w:val="21"/>
              </w:rPr>
              <w:t>二、服务要求</w:t>
            </w:r>
          </w:p>
          <w:p w:rsidR="006136B0" w:rsidRDefault="00C33150">
            <w:pPr>
              <w:spacing w:line="360" w:lineRule="exact"/>
              <w:ind w:firstLineChars="200" w:firstLine="420"/>
              <w:rPr>
                <w:rFonts w:ascii="宋体" w:hAnsi="宋体"/>
                <w:color w:val="000000"/>
                <w:szCs w:val="21"/>
              </w:rPr>
            </w:pPr>
            <w:r>
              <w:rPr>
                <w:rFonts w:ascii="宋体" w:hAnsi="宋体" w:hint="eastAsia"/>
                <w:color w:val="000000"/>
                <w:szCs w:val="21"/>
              </w:rPr>
              <w:t>依据《麦克维尔风冷冷水机组安装、调试、维修操作手册及说明书》及国家现行有关设备运行管理规范标准，开展风冷机组维护、保养工作。</w:t>
            </w:r>
          </w:p>
          <w:p w:rsidR="006136B0" w:rsidRDefault="00C33150">
            <w:pPr>
              <w:spacing w:line="360" w:lineRule="exact"/>
              <w:rPr>
                <w:rFonts w:ascii="宋体" w:hAnsi="宋体"/>
                <w:color w:val="000000"/>
                <w:szCs w:val="21"/>
              </w:rPr>
            </w:pPr>
            <w:r>
              <w:rPr>
                <w:rFonts w:ascii="宋体" w:hAnsi="宋体" w:hint="eastAsia"/>
                <w:color w:val="000000"/>
                <w:szCs w:val="21"/>
              </w:rPr>
              <w:t>1、负责每月到设备维护保养服务地点对设备进行检查，按设备相关技术要求及相关标准、规范要求进行设备维护保养，保证设备处于良好的待机状态，并随时能正常启动运行。</w:t>
            </w:r>
          </w:p>
          <w:p w:rsidR="006136B0" w:rsidRDefault="00C33150">
            <w:pPr>
              <w:spacing w:line="360" w:lineRule="exact"/>
              <w:rPr>
                <w:rFonts w:ascii="宋体" w:hAnsi="宋体"/>
                <w:color w:val="000000"/>
                <w:szCs w:val="21"/>
              </w:rPr>
            </w:pPr>
            <w:r>
              <w:rPr>
                <w:rFonts w:ascii="宋体" w:hAnsi="宋体" w:hint="eastAsia"/>
                <w:color w:val="000000"/>
                <w:szCs w:val="21"/>
              </w:rPr>
              <w:t>2、运行期间维护保养服务内容：主要包括机组安全装置、控制装置、润滑系统、冷媒系统、压缩机运行以及机组的密封性等方面进行。</w:t>
            </w:r>
          </w:p>
          <w:p w:rsidR="006136B0" w:rsidRDefault="00C33150">
            <w:pPr>
              <w:spacing w:line="360" w:lineRule="exact"/>
              <w:rPr>
                <w:rFonts w:ascii="宋体" w:hAnsi="宋体"/>
                <w:color w:val="000000"/>
                <w:szCs w:val="21"/>
              </w:rPr>
            </w:pPr>
            <w:r>
              <w:rPr>
                <w:rFonts w:ascii="宋体" w:hAnsi="宋体" w:hint="eastAsia"/>
                <w:color w:val="000000"/>
                <w:szCs w:val="21"/>
              </w:rPr>
              <w:t>3、机组年度维护保养：每年空调停机后或开机前进行全面的年度维护保养工作，按设备相关技术要求及相关标准、规范要求进行设备年度维护保养，保证设备处于良好的停机状态，并随时能正常启动运行。</w:t>
            </w:r>
          </w:p>
          <w:p w:rsidR="006136B0" w:rsidRDefault="00C33150">
            <w:pPr>
              <w:spacing w:line="360" w:lineRule="exact"/>
              <w:rPr>
                <w:rFonts w:ascii="宋体" w:hAnsi="宋体"/>
                <w:color w:val="000000"/>
                <w:szCs w:val="21"/>
              </w:rPr>
            </w:pPr>
            <w:r>
              <w:rPr>
                <w:rFonts w:ascii="宋体" w:hAnsi="宋体" w:hint="eastAsia"/>
                <w:color w:val="000000"/>
                <w:szCs w:val="21"/>
              </w:rPr>
              <w:t>4、年度维护保养服务内容：主要包括压缩机—电机组件、压缩机润滑油系统、电机启动器、控制面板的检测、冷凝器，蒸发器以及补充冷</w:t>
            </w:r>
            <w:r>
              <w:rPr>
                <w:rFonts w:ascii="宋体" w:hAnsi="宋体" w:hint="eastAsia"/>
                <w:color w:val="000000"/>
                <w:szCs w:val="21"/>
              </w:rPr>
              <w:lastRenderedPageBreak/>
              <w:t>媒等年度维护保养工作内容。</w:t>
            </w:r>
          </w:p>
          <w:p w:rsidR="006136B0" w:rsidRDefault="00C33150">
            <w:pPr>
              <w:spacing w:line="360" w:lineRule="exact"/>
              <w:rPr>
                <w:rFonts w:ascii="宋体" w:hAnsi="宋体"/>
                <w:color w:val="000000"/>
                <w:szCs w:val="21"/>
              </w:rPr>
            </w:pPr>
            <w:r>
              <w:rPr>
                <w:rFonts w:ascii="宋体" w:hAnsi="宋体" w:hint="eastAsia"/>
                <w:color w:val="000000"/>
                <w:szCs w:val="21"/>
              </w:rPr>
              <w:t>5、供冷（暖）季节启动前的准备和检查：每年供冷（暖）季节运行前须进行各项检查和准备，以确保机组可靠，安全和高效运行。</w:t>
            </w:r>
          </w:p>
          <w:p w:rsidR="006136B0" w:rsidRDefault="00C33150">
            <w:pPr>
              <w:spacing w:line="360" w:lineRule="exact"/>
              <w:rPr>
                <w:rFonts w:ascii="宋体" w:hAnsi="宋体"/>
                <w:color w:val="000000"/>
                <w:szCs w:val="21"/>
              </w:rPr>
            </w:pPr>
            <w:r>
              <w:rPr>
                <w:rFonts w:ascii="宋体" w:hAnsi="宋体" w:hint="eastAsia"/>
                <w:color w:val="000000"/>
                <w:szCs w:val="21"/>
              </w:rPr>
              <w:t>6、供冷（暖）季节启动前的准备和检查服务内容：主要包括配合检查水系统的运行情况（包括冷冻水泵、水流开关、阀门等）；以及机组润滑系统、冷媒系统、安全控制功能、微电脑控制中心、机组运行分析等工作内容。</w:t>
            </w:r>
          </w:p>
          <w:p w:rsidR="006136B0" w:rsidRDefault="00C33150">
            <w:pPr>
              <w:spacing w:line="360" w:lineRule="exact"/>
              <w:rPr>
                <w:rFonts w:ascii="宋体" w:hAnsi="宋体"/>
                <w:color w:val="000000"/>
                <w:szCs w:val="21"/>
              </w:rPr>
            </w:pPr>
            <w:r>
              <w:rPr>
                <w:rFonts w:ascii="宋体" w:hAnsi="宋体" w:hint="eastAsia"/>
                <w:color w:val="000000"/>
                <w:szCs w:val="21"/>
              </w:rPr>
              <w:t>7、主要设备情况：</w:t>
            </w:r>
            <w:r w:rsidR="00822044" w:rsidRPr="00822044">
              <w:rPr>
                <w:rFonts w:ascii="宋体" w:hAnsi="宋体" w:hint="eastAsia"/>
                <w:color w:val="000000"/>
                <w:szCs w:val="21"/>
              </w:rPr>
              <w:t>一期</w:t>
            </w:r>
          </w:p>
          <w:p w:rsidR="006136B0" w:rsidRDefault="00C33150">
            <w:pPr>
              <w:spacing w:line="360" w:lineRule="exact"/>
              <w:rPr>
                <w:rFonts w:ascii="宋体" w:hAnsi="宋体"/>
                <w:color w:val="000000"/>
                <w:szCs w:val="21"/>
              </w:rPr>
            </w:pPr>
            <w:r>
              <w:rPr>
                <w:rFonts w:ascii="宋体" w:hAnsi="宋体" w:hint="eastAsia"/>
                <w:color w:val="000000"/>
                <w:szCs w:val="21"/>
              </w:rPr>
              <w:t>①麦克维尔螺杆式风冷热泵机组  MHS310.2FST2     3台</w:t>
            </w:r>
          </w:p>
          <w:p w:rsidR="006136B0" w:rsidRDefault="00C33150">
            <w:pPr>
              <w:spacing w:line="360" w:lineRule="exact"/>
              <w:rPr>
                <w:rFonts w:ascii="宋体" w:hAnsi="宋体"/>
                <w:color w:val="000000"/>
                <w:szCs w:val="21"/>
              </w:rPr>
            </w:pPr>
            <w:r>
              <w:rPr>
                <w:rFonts w:ascii="宋体" w:hAnsi="宋体" w:hint="eastAsia"/>
                <w:color w:val="000000"/>
                <w:szCs w:val="21"/>
              </w:rPr>
              <w:t>②麦克维尔模块式风冷热泵机组  MAC230DRS-FDA    9台</w:t>
            </w:r>
          </w:p>
        </w:tc>
      </w:tr>
      <w:tr w:rsidR="006136B0">
        <w:trPr>
          <w:trHeight w:val="558"/>
          <w:jc w:val="center"/>
        </w:trPr>
        <w:tc>
          <w:tcPr>
            <w:tcW w:w="786" w:type="dxa"/>
            <w:vAlign w:val="center"/>
          </w:tcPr>
          <w:p w:rsidR="006136B0" w:rsidRDefault="00C33150">
            <w:pPr>
              <w:widowControl/>
              <w:spacing w:line="360" w:lineRule="exact"/>
              <w:jc w:val="center"/>
              <w:rPr>
                <w:rFonts w:ascii="宋体" w:hAnsi="宋体" w:cs="宋体"/>
                <w:kern w:val="0"/>
                <w:szCs w:val="21"/>
              </w:rPr>
            </w:pPr>
            <w:r>
              <w:rPr>
                <w:rFonts w:ascii="宋体" w:hAnsi="宋体" w:cs="宋体" w:hint="eastAsia"/>
                <w:kern w:val="0"/>
                <w:szCs w:val="21"/>
              </w:rPr>
              <w:lastRenderedPageBreak/>
              <w:t>2</w:t>
            </w:r>
          </w:p>
        </w:tc>
        <w:tc>
          <w:tcPr>
            <w:tcW w:w="1271" w:type="dxa"/>
            <w:gridSpan w:val="2"/>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水泵维护、保养</w:t>
            </w:r>
          </w:p>
        </w:tc>
        <w:tc>
          <w:tcPr>
            <w:tcW w:w="992"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5台</w:t>
            </w:r>
          </w:p>
        </w:tc>
        <w:tc>
          <w:tcPr>
            <w:tcW w:w="6520" w:type="dxa"/>
            <w:vAlign w:val="center"/>
          </w:tcPr>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一、范围说明</w:t>
            </w:r>
          </w:p>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1、包括修补、清理、测试、检验、培训、技术支持等。</w:t>
            </w:r>
          </w:p>
          <w:p w:rsidR="006136B0" w:rsidRDefault="00C33150">
            <w:pPr>
              <w:snapToGrid w:val="0"/>
              <w:spacing w:line="360" w:lineRule="exact"/>
              <w:rPr>
                <w:rFonts w:ascii="宋体" w:hAnsi="宋体"/>
                <w:color w:val="000000"/>
                <w:szCs w:val="21"/>
              </w:rPr>
            </w:pPr>
            <w:r>
              <w:rPr>
                <w:rFonts w:ascii="宋体" w:hAnsi="宋体" w:hint="eastAsia"/>
                <w:color w:val="000000"/>
                <w:szCs w:val="21"/>
              </w:rPr>
              <w:t>2、包括配套的设备、材料、工具、仪表，以及配套设备、材料、仪表的设计联络协调、调试、试运行、测试、检验、培训、技术支持等。</w:t>
            </w:r>
          </w:p>
          <w:p w:rsidR="006136B0" w:rsidRDefault="00C33150">
            <w:pPr>
              <w:spacing w:line="360" w:lineRule="exact"/>
              <w:rPr>
                <w:rFonts w:ascii="宋体" w:hAnsi="宋体"/>
                <w:color w:val="000000"/>
                <w:szCs w:val="21"/>
              </w:rPr>
            </w:pPr>
            <w:r>
              <w:rPr>
                <w:rFonts w:ascii="宋体" w:hAnsi="宋体" w:hint="eastAsia"/>
                <w:color w:val="000000"/>
                <w:szCs w:val="21"/>
              </w:rPr>
              <w:t>二、服务要求</w:t>
            </w:r>
          </w:p>
          <w:p w:rsidR="006136B0" w:rsidRDefault="00C33150">
            <w:pPr>
              <w:spacing w:line="360" w:lineRule="exact"/>
              <w:ind w:firstLineChars="200" w:firstLine="420"/>
              <w:rPr>
                <w:rFonts w:ascii="宋体" w:hAnsi="宋体"/>
                <w:color w:val="000000"/>
                <w:szCs w:val="21"/>
              </w:rPr>
            </w:pPr>
            <w:r>
              <w:rPr>
                <w:rFonts w:ascii="宋体" w:hAnsi="宋体" w:hint="eastAsia"/>
                <w:color w:val="000000"/>
                <w:szCs w:val="21"/>
              </w:rPr>
              <w:t xml:space="preserve">依据机电设备及国家现行有关设备运行管理规范标准，开展空调冷却水泵和冷冻水泵维护、保养工作。 </w:t>
            </w:r>
          </w:p>
          <w:p w:rsidR="006136B0" w:rsidRDefault="00C33150">
            <w:pPr>
              <w:spacing w:line="360" w:lineRule="exact"/>
              <w:rPr>
                <w:rFonts w:ascii="宋体" w:hAnsi="宋体"/>
                <w:color w:val="000000"/>
                <w:szCs w:val="21"/>
              </w:rPr>
            </w:pPr>
            <w:r>
              <w:rPr>
                <w:rFonts w:ascii="宋体" w:hAnsi="宋体" w:hint="eastAsia"/>
                <w:color w:val="000000"/>
                <w:szCs w:val="21"/>
              </w:rPr>
              <w:t>1、负责每季度到设备维护保养服务地点对设备进行检查，按设备相关技术要求及相关标准、规范要求进行设备维护保养，保证设备处于良好的待机状态，并随时能正常启动运行。</w:t>
            </w:r>
          </w:p>
          <w:p w:rsidR="006136B0" w:rsidRDefault="00C33150">
            <w:pPr>
              <w:spacing w:line="360" w:lineRule="exact"/>
              <w:rPr>
                <w:rFonts w:ascii="宋体" w:hAnsi="宋体"/>
                <w:color w:val="000000"/>
                <w:szCs w:val="21"/>
              </w:rPr>
            </w:pPr>
            <w:r>
              <w:rPr>
                <w:rFonts w:ascii="宋体" w:hAnsi="宋体" w:hint="eastAsia"/>
                <w:color w:val="000000"/>
                <w:szCs w:val="21"/>
              </w:rPr>
              <w:t>2、维护保养服务内容主要包括电机、泵体、叶轮等部位的检查，必要时更换轴承和润滑油；清理并检测压力表；清洗管道进水端过滤器装置等。</w:t>
            </w:r>
          </w:p>
          <w:p w:rsidR="006136B0" w:rsidRDefault="00C33150">
            <w:pPr>
              <w:spacing w:line="360" w:lineRule="exact"/>
              <w:rPr>
                <w:rFonts w:ascii="宋体" w:hAnsi="宋体"/>
                <w:color w:val="000000"/>
                <w:szCs w:val="21"/>
              </w:rPr>
            </w:pPr>
            <w:r>
              <w:rPr>
                <w:rFonts w:ascii="宋体" w:hAnsi="宋体" w:hint="eastAsia"/>
                <w:color w:val="000000"/>
                <w:szCs w:val="21"/>
              </w:rPr>
              <w:t>3、主要设备情况：管道泵</w:t>
            </w:r>
          </w:p>
          <w:p w:rsidR="006136B0" w:rsidRDefault="00C33150">
            <w:pPr>
              <w:spacing w:line="360" w:lineRule="exact"/>
              <w:rPr>
                <w:rFonts w:ascii="宋体" w:hAnsi="宋体"/>
                <w:color w:val="000000"/>
                <w:szCs w:val="21"/>
              </w:rPr>
            </w:pPr>
            <w:r>
              <w:rPr>
                <w:rFonts w:ascii="宋体" w:hAnsi="宋体" w:hint="eastAsia"/>
                <w:color w:val="000000"/>
                <w:szCs w:val="21"/>
              </w:rPr>
              <w:t>①冷冻水泵（凯泉）        KQW200/315           3台</w:t>
            </w:r>
          </w:p>
          <w:p w:rsidR="006136B0" w:rsidRDefault="00C33150">
            <w:pPr>
              <w:spacing w:line="360" w:lineRule="exact"/>
              <w:rPr>
                <w:rFonts w:ascii="宋体" w:hAnsi="宋体"/>
                <w:color w:val="000000"/>
                <w:szCs w:val="21"/>
              </w:rPr>
            </w:pPr>
            <w:r>
              <w:rPr>
                <w:rFonts w:ascii="宋体" w:hAnsi="宋体" w:hint="eastAsia"/>
                <w:color w:val="000000"/>
                <w:szCs w:val="21"/>
              </w:rPr>
              <w:t>②冷冻水泵                Y132S2-2             2台</w:t>
            </w:r>
          </w:p>
        </w:tc>
      </w:tr>
      <w:tr w:rsidR="006136B0">
        <w:trPr>
          <w:trHeight w:val="558"/>
          <w:jc w:val="center"/>
        </w:trPr>
        <w:tc>
          <w:tcPr>
            <w:tcW w:w="786" w:type="dxa"/>
            <w:vAlign w:val="center"/>
          </w:tcPr>
          <w:p w:rsidR="006136B0" w:rsidRDefault="00C33150">
            <w:pPr>
              <w:widowControl/>
              <w:spacing w:line="360" w:lineRule="exact"/>
              <w:jc w:val="center"/>
              <w:rPr>
                <w:rFonts w:ascii="宋体" w:hAnsi="宋体" w:cs="宋体"/>
                <w:kern w:val="0"/>
                <w:szCs w:val="21"/>
              </w:rPr>
            </w:pPr>
            <w:r>
              <w:rPr>
                <w:rFonts w:ascii="宋体" w:hAnsi="宋体" w:cs="宋体" w:hint="eastAsia"/>
                <w:kern w:val="0"/>
                <w:szCs w:val="21"/>
              </w:rPr>
              <w:t>3</w:t>
            </w:r>
          </w:p>
        </w:tc>
        <w:tc>
          <w:tcPr>
            <w:tcW w:w="1271" w:type="dxa"/>
            <w:gridSpan w:val="2"/>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风机盘管维护、保养</w:t>
            </w:r>
          </w:p>
        </w:tc>
        <w:tc>
          <w:tcPr>
            <w:tcW w:w="992"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130台</w:t>
            </w:r>
          </w:p>
        </w:tc>
        <w:tc>
          <w:tcPr>
            <w:tcW w:w="6520" w:type="dxa"/>
            <w:vAlign w:val="center"/>
          </w:tcPr>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一、范围说明</w:t>
            </w:r>
          </w:p>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1、包括修补、清理、测试、检验、培训、技术支持等。</w:t>
            </w:r>
          </w:p>
          <w:p w:rsidR="006136B0" w:rsidRDefault="00C33150">
            <w:pPr>
              <w:snapToGrid w:val="0"/>
              <w:spacing w:line="360" w:lineRule="exact"/>
              <w:rPr>
                <w:rFonts w:ascii="宋体" w:hAnsi="宋体"/>
                <w:color w:val="000000"/>
                <w:szCs w:val="21"/>
              </w:rPr>
            </w:pPr>
            <w:r>
              <w:rPr>
                <w:rFonts w:ascii="宋体" w:hAnsi="宋体" w:hint="eastAsia"/>
                <w:color w:val="000000"/>
                <w:szCs w:val="21"/>
              </w:rPr>
              <w:t>2、包括配套的设备、材料、工具、仪表，以及配套设备、材料、仪表的设计联络协调、调试、试运行、测试、检验、培训、技术支持等。</w:t>
            </w:r>
          </w:p>
          <w:p w:rsidR="006136B0" w:rsidRDefault="00C33150">
            <w:pPr>
              <w:spacing w:line="360" w:lineRule="exact"/>
              <w:rPr>
                <w:rFonts w:ascii="宋体" w:hAnsi="宋体"/>
                <w:color w:val="000000"/>
                <w:szCs w:val="21"/>
              </w:rPr>
            </w:pPr>
            <w:r>
              <w:rPr>
                <w:rFonts w:ascii="宋体" w:hAnsi="宋体" w:hint="eastAsia"/>
                <w:color w:val="000000"/>
                <w:szCs w:val="21"/>
              </w:rPr>
              <w:t>二、服务要求</w:t>
            </w:r>
          </w:p>
          <w:p w:rsidR="006136B0" w:rsidRDefault="00C33150">
            <w:pPr>
              <w:spacing w:line="360" w:lineRule="exact"/>
              <w:ind w:firstLineChars="200" w:firstLine="420"/>
              <w:rPr>
                <w:rFonts w:ascii="宋体" w:hAnsi="宋体"/>
                <w:color w:val="000000"/>
                <w:szCs w:val="21"/>
              </w:rPr>
            </w:pPr>
            <w:r>
              <w:rPr>
                <w:rFonts w:ascii="宋体" w:hAnsi="宋体" w:hint="eastAsia"/>
                <w:color w:val="000000"/>
                <w:szCs w:val="21"/>
              </w:rPr>
              <w:t>依据机电设备及国家现行有关设备运行管理规范标准，开展中央空调末端设备风机盘管维护、保养工作。</w:t>
            </w:r>
          </w:p>
          <w:p w:rsidR="006136B0" w:rsidRDefault="00C33150">
            <w:pPr>
              <w:spacing w:line="360" w:lineRule="exact"/>
              <w:rPr>
                <w:rFonts w:ascii="宋体" w:hAnsi="宋体"/>
                <w:color w:val="000000"/>
                <w:szCs w:val="21"/>
              </w:rPr>
            </w:pPr>
            <w:r>
              <w:rPr>
                <w:rFonts w:ascii="宋体" w:hAnsi="宋体" w:hint="eastAsia"/>
                <w:color w:val="000000"/>
                <w:szCs w:val="21"/>
              </w:rPr>
              <w:t>1、负责每季度到设备维护保养服务地点对设备进行检查，按设备相关技术要求及相关标准、规范要求进行设备维护保养，保证设备处于良好的待机状态，并随时能正常启动运行。</w:t>
            </w:r>
          </w:p>
          <w:p w:rsidR="006136B0" w:rsidRDefault="00C33150">
            <w:pPr>
              <w:spacing w:line="360" w:lineRule="exact"/>
              <w:rPr>
                <w:rFonts w:ascii="宋体" w:hAnsi="宋体"/>
                <w:color w:val="000000"/>
                <w:szCs w:val="21"/>
              </w:rPr>
            </w:pPr>
            <w:r>
              <w:rPr>
                <w:rFonts w:ascii="宋体" w:hAnsi="宋体" w:hint="eastAsia"/>
                <w:color w:val="000000"/>
                <w:szCs w:val="21"/>
              </w:rPr>
              <w:t>2、维护保养服务内容主要包括电机、冷冻水阀，温控器、电动阀等部位的检查；必要时更换电机、轴承和电容；疏通风机盘管的堵塞、保证制冷；清洗所有风机盘管的回风滤网并消毒（每年不低于2次）、托水盘的漏水处理等工作。</w:t>
            </w:r>
          </w:p>
          <w:p w:rsidR="006136B0" w:rsidRDefault="00C33150" w:rsidP="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3、主要设备情况：风机盘管：130台</w:t>
            </w:r>
          </w:p>
        </w:tc>
      </w:tr>
      <w:tr w:rsidR="006136B0">
        <w:trPr>
          <w:trHeight w:val="558"/>
          <w:jc w:val="center"/>
        </w:trPr>
        <w:tc>
          <w:tcPr>
            <w:tcW w:w="786" w:type="dxa"/>
            <w:vAlign w:val="center"/>
          </w:tcPr>
          <w:p w:rsidR="006136B0" w:rsidRDefault="00C33150">
            <w:pPr>
              <w:widowControl/>
              <w:spacing w:line="360" w:lineRule="exact"/>
              <w:jc w:val="center"/>
              <w:rPr>
                <w:rFonts w:ascii="宋体" w:hAnsi="宋体" w:cs="宋体"/>
                <w:kern w:val="0"/>
                <w:szCs w:val="21"/>
              </w:rPr>
            </w:pPr>
            <w:r>
              <w:rPr>
                <w:rFonts w:ascii="宋体" w:hAnsi="宋体" w:cs="宋体" w:hint="eastAsia"/>
                <w:kern w:val="0"/>
                <w:szCs w:val="21"/>
              </w:rPr>
              <w:lastRenderedPageBreak/>
              <w:t>4</w:t>
            </w:r>
          </w:p>
        </w:tc>
        <w:tc>
          <w:tcPr>
            <w:tcW w:w="1271" w:type="dxa"/>
            <w:gridSpan w:val="2"/>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空气处理机维护、保养</w:t>
            </w:r>
          </w:p>
        </w:tc>
        <w:tc>
          <w:tcPr>
            <w:tcW w:w="992"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4台</w:t>
            </w:r>
          </w:p>
        </w:tc>
        <w:tc>
          <w:tcPr>
            <w:tcW w:w="6520" w:type="dxa"/>
            <w:vAlign w:val="center"/>
          </w:tcPr>
          <w:p w:rsidR="006136B0" w:rsidRDefault="00C33150">
            <w:pPr>
              <w:snapToGrid w:val="0"/>
              <w:spacing w:line="360" w:lineRule="exact"/>
              <w:rPr>
                <w:rFonts w:ascii="宋体" w:hAnsi="宋体"/>
                <w:color w:val="000000"/>
                <w:szCs w:val="21"/>
              </w:rPr>
            </w:pPr>
            <w:r>
              <w:rPr>
                <w:rFonts w:ascii="宋体" w:hAnsi="宋体" w:hint="eastAsia"/>
                <w:color w:val="000000"/>
                <w:szCs w:val="21"/>
              </w:rPr>
              <w:t>一、范围说明</w:t>
            </w:r>
          </w:p>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1、包括修补、清理、清洗、测试、检验、培训、技术支持等。</w:t>
            </w:r>
          </w:p>
          <w:p w:rsidR="006136B0" w:rsidRDefault="00C33150">
            <w:pPr>
              <w:snapToGrid w:val="0"/>
              <w:spacing w:line="360" w:lineRule="exact"/>
              <w:ind w:left="71" w:hangingChars="34" w:hanging="71"/>
              <w:rPr>
                <w:rFonts w:ascii="宋体" w:hAnsi="宋体"/>
                <w:color w:val="000000"/>
                <w:szCs w:val="21"/>
              </w:rPr>
            </w:pPr>
            <w:r>
              <w:rPr>
                <w:rFonts w:ascii="宋体" w:hAnsi="宋体" w:hint="eastAsia"/>
                <w:color w:val="000000"/>
                <w:szCs w:val="21"/>
              </w:rPr>
              <w:t>2、包括配套的设备、材料、工具、仪表，以及配套设备、材料、仪表的设计联络协调、调试、试运行、测试、检验、培训、技术支持等。</w:t>
            </w:r>
          </w:p>
          <w:p w:rsidR="006136B0" w:rsidRDefault="00C33150">
            <w:pPr>
              <w:spacing w:line="360" w:lineRule="exact"/>
              <w:rPr>
                <w:rFonts w:ascii="宋体" w:hAnsi="宋体"/>
                <w:color w:val="000000"/>
                <w:szCs w:val="21"/>
              </w:rPr>
            </w:pPr>
            <w:r>
              <w:rPr>
                <w:rFonts w:ascii="宋体" w:hAnsi="宋体" w:hint="eastAsia"/>
                <w:color w:val="000000"/>
                <w:szCs w:val="21"/>
              </w:rPr>
              <w:t>二、服务要求</w:t>
            </w:r>
          </w:p>
          <w:p w:rsidR="006136B0" w:rsidRDefault="00C33150">
            <w:pPr>
              <w:spacing w:line="360" w:lineRule="exact"/>
              <w:ind w:firstLineChars="200" w:firstLine="420"/>
              <w:rPr>
                <w:rFonts w:ascii="宋体" w:hAnsi="宋体"/>
                <w:color w:val="000000"/>
                <w:szCs w:val="21"/>
              </w:rPr>
            </w:pPr>
            <w:r>
              <w:rPr>
                <w:rFonts w:ascii="宋体" w:hAnsi="宋体" w:hint="eastAsia"/>
                <w:color w:val="000000"/>
                <w:szCs w:val="21"/>
              </w:rPr>
              <w:t>依据机电设备及国家现行有关设备运行管理规范标准，开展中央空调末端设备风柜机维护、保养工作。</w:t>
            </w:r>
          </w:p>
          <w:p w:rsidR="006136B0" w:rsidRDefault="00C33150">
            <w:pPr>
              <w:spacing w:line="360" w:lineRule="exact"/>
              <w:rPr>
                <w:rFonts w:ascii="宋体" w:hAnsi="宋体"/>
                <w:color w:val="000000"/>
                <w:szCs w:val="21"/>
              </w:rPr>
            </w:pPr>
            <w:r>
              <w:rPr>
                <w:rFonts w:ascii="宋体" w:hAnsi="宋体" w:hint="eastAsia"/>
                <w:color w:val="000000"/>
                <w:szCs w:val="21"/>
              </w:rPr>
              <w:t>1、负责每季度到设备维护保养服务地点对设备进行检查，按设备相关技术要求及相关标准、规范要求进行设备维护保养，保证设备处于良好的待机状态，并随时能正常启动运行。</w:t>
            </w:r>
          </w:p>
          <w:p w:rsidR="006136B0" w:rsidRDefault="00C33150">
            <w:pPr>
              <w:snapToGrid w:val="0"/>
              <w:spacing w:line="360" w:lineRule="exact"/>
              <w:rPr>
                <w:rFonts w:ascii="宋体" w:hAnsi="宋体"/>
                <w:color w:val="000000"/>
                <w:szCs w:val="21"/>
              </w:rPr>
            </w:pPr>
            <w:r>
              <w:rPr>
                <w:rFonts w:ascii="宋体" w:hAnsi="宋体" w:hint="eastAsia"/>
                <w:color w:val="000000"/>
                <w:szCs w:val="21"/>
              </w:rPr>
              <w:t>2、维护保养服务内容主要包括电机、冷冻水阀，控制开关、电动阀等部位的检查；必要时更换软接、轴承和皮带；疏通风柜机的堵塞、保证制冷；清洗所有风柜机的滤网并消毒（每年1次）；清洗柜机进水端水过滤器；托水盘的漏水处理等工作。</w:t>
            </w:r>
          </w:p>
          <w:p w:rsidR="006136B0" w:rsidRDefault="00C33150" w:rsidP="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3、主要设备情况：风柜机：4台</w:t>
            </w:r>
          </w:p>
        </w:tc>
      </w:tr>
      <w:tr w:rsidR="006136B0">
        <w:trPr>
          <w:trHeight w:val="558"/>
          <w:jc w:val="center"/>
        </w:trPr>
        <w:tc>
          <w:tcPr>
            <w:tcW w:w="786" w:type="dxa"/>
            <w:vAlign w:val="center"/>
          </w:tcPr>
          <w:p w:rsidR="006136B0" w:rsidRDefault="00C33150">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1271" w:type="dxa"/>
            <w:gridSpan w:val="2"/>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多联机维护、保养</w:t>
            </w:r>
          </w:p>
        </w:tc>
        <w:tc>
          <w:tcPr>
            <w:tcW w:w="992"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一期室外机：</w:t>
            </w:r>
          </w:p>
          <w:p w:rsidR="006136B0" w:rsidRDefault="00C33150">
            <w:pPr>
              <w:spacing w:line="360" w:lineRule="exact"/>
              <w:jc w:val="center"/>
              <w:rPr>
                <w:rFonts w:ascii="宋体" w:hAnsi="宋体"/>
                <w:color w:val="000000"/>
                <w:szCs w:val="21"/>
              </w:rPr>
            </w:pPr>
            <w:r>
              <w:rPr>
                <w:rFonts w:ascii="宋体" w:hAnsi="宋体" w:hint="eastAsia"/>
                <w:color w:val="000000"/>
                <w:szCs w:val="21"/>
              </w:rPr>
              <w:t>20台</w:t>
            </w:r>
          </w:p>
          <w:p w:rsidR="006136B0" w:rsidRDefault="006136B0">
            <w:pPr>
              <w:spacing w:line="360" w:lineRule="exact"/>
              <w:jc w:val="center"/>
              <w:rPr>
                <w:rFonts w:ascii="宋体" w:hAnsi="宋体"/>
                <w:color w:val="000000"/>
                <w:szCs w:val="21"/>
              </w:rPr>
            </w:pPr>
          </w:p>
          <w:p w:rsidR="006136B0" w:rsidRDefault="00C33150">
            <w:pPr>
              <w:spacing w:line="360" w:lineRule="exact"/>
              <w:jc w:val="center"/>
              <w:rPr>
                <w:rFonts w:ascii="宋体" w:hAnsi="宋体"/>
                <w:color w:val="000000"/>
                <w:szCs w:val="21"/>
              </w:rPr>
            </w:pPr>
            <w:r>
              <w:rPr>
                <w:rFonts w:ascii="宋体" w:hAnsi="宋体" w:hint="eastAsia"/>
                <w:color w:val="000000"/>
                <w:szCs w:val="21"/>
              </w:rPr>
              <w:t>一期室内机：</w:t>
            </w:r>
          </w:p>
          <w:p w:rsidR="006136B0" w:rsidRDefault="00C33150">
            <w:pPr>
              <w:spacing w:line="360" w:lineRule="exact"/>
              <w:jc w:val="center"/>
              <w:rPr>
                <w:rFonts w:ascii="宋体" w:hAnsi="宋体"/>
                <w:color w:val="000000"/>
                <w:szCs w:val="21"/>
              </w:rPr>
            </w:pPr>
            <w:r>
              <w:rPr>
                <w:rFonts w:ascii="宋体" w:hAnsi="宋体" w:hint="eastAsia"/>
                <w:color w:val="000000"/>
                <w:szCs w:val="21"/>
              </w:rPr>
              <w:t>81台</w:t>
            </w:r>
          </w:p>
          <w:p w:rsidR="006136B0" w:rsidRDefault="006136B0">
            <w:pPr>
              <w:spacing w:line="360" w:lineRule="exact"/>
              <w:jc w:val="center"/>
              <w:rPr>
                <w:rFonts w:ascii="宋体" w:hAnsi="宋体"/>
                <w:color w:val="000000"/>
                <w:szCs w:val="21"/>
              </w:rPr>
            </w:pPr>
          </w:p>
          <w:p w:rsidR="006136B0" w:rsidRDefault="00C33150">
            <w:pPr>
              <w:spacing w:line="360" w:lineRule="exact"/>
              <w:jc w:val="center"/>
              <w:rPr>
                <w:rFonts w:ascii="宋体" w:hAnsi="宋体"/>
                <w:color w:val="000000"/>
                <w:szCs w:val="21"/>
              </w:rPr>
            </w:pPr>
            <w:r>
              <w:rPr>
                <w:rFonts w:ascii="宋体" w:hAnsi="宋体" w:hint="eastAsia"/>
                <w:color w:val="000000"/>
                <w:szCs w:val="21"/>
              </w:rPr>
              <w:t>二期室外机：</w:t>
            </w:r>
          </w:p>
          <w:p w:rsidR="006136B0" w:rsidRDefault="00C33150">
            <w:pPr>
              <w:spacing w:line="360" w:lineRule="exact"/>
              <w:jc w:val="center"/>
              <w:rPr>
                <w:rFonts w:ascii="宋体" w:hAnsi="宋体"/>
                <w:color w:val="000000"/>
                <w:szCs w:val="21"/>
              </w:rPr>
            </w:pPr>
            <w:r>
              <w:rPr>
                <w:rFonts w:ascii="宋体" w:hAnsi="宋体" w:hint="eastAsia"/>
                <w:color w:val="000000"/>
                <w:szCs w:val="21"/>
              </w:rPr>
              <w:t>48台</w:t>
            </w:r>
          </w:p>
          <w:p w:rsidR="006136B0" w:rsidRDefault="006136B0">
            <w:pPr>
              <w:spacing w:line="360" w:lineRule="exact"/>
              <w:jc w:val="center"/>
              <w:rPr>
                <w:rFonts w:ascii="宋体" w:hAnsi="宋体"/>
                <w:color w:val="000000"/>
                <w:szCs w:val="21"/>
              </w:rPr>
            </w:pPr>
          </w:p>
          <w:p w:rsidR="006136B0" w:rsidRDefault="00C33150">
            <w:pPr>
              <w:spacing w:line="360" w:lineRule="exact"/>
              <w:jc w:val="center"/>
              <w:rPr>
                <w:rFonts w:ascii="宋体" w:hAnsi="宋体"/>
                <w:color w:val="000000"/>
                <w:szCs w:val="21"/>
              </w:rPr>
            </w:pPr>
            <w:r>
              <w:rPr>
                <w:rFonts w:ascii="宋体" w:hAnsi="宋体" w:hint="eastAsia"/>
                <w:color w:val="000000"/>
                <w:szCs w:val="21"/>
              </w:rPr>
              <w:t>二期室内机：</w:t>
            </w:r>
          </w:p>
          <w:p w:rsidR="006136B0" w:rsidRDefault="00C33150">
            <w:pPr>
              <w:spacing w:line="360" w:lineRule="exact"/>
              <w:jc w:val="center"/>
              <w:rPr>
                <w:rFonts w:ascii="宋体" w:hAnsi="宋体"/>
                <w:color w:val="000000"/>
                <w:szCs w:val="21"/>
              </w:rPr>
            </w:pPr>
            <w:r>
              <w:rPr>
                <w:rFonts w:ascii="宋体" w:hAnsi="宋体" w:hint="eastAsia"/>
                <w:color w:val="000000"/>
                <w:szCs w:val="21"/>
              </w:rPr>
              <w:t>160台</w:t>
            </w:r>
          </w:p>
        </w:tc>
        <w:tc>
          <w:tcPr>
            <w:tcW w:w="6520" w:type="dxa"/>
            <w:vAlign w:val="center"/>
          </w:tcPr>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一、范围说明</w:t>
            </w:r>
          </w:p>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1、包括修补、清理、测试、检验、培训、技术支持等。</w:t>
            </w:r>
          </w:p>
          <w:p w:rsidR="006136B0" w:rsidRDefault="00C33150">
            <w:pPr>
              <w:snapToGrid w:val="0"/>
              <w:spacing w:line="360" w:lineRule="exact"/>
              <w:rPr>
                <w:rFonts w:ascii="宋体" w:hAnsi="宋体"/>
                <w:color w:val="000000"/>
                <w:szCs w:val="21"/>
              </w:rPr>
            </w:pPr>
            <w:r>
              <w:rPr>
                <w:rFonts w:ascii="宋体" w:hAnsi="宋体" w:hint="eastAsia"/>
                <w:color w:val="000000"/>
                <w:szCs w:val="21"/>
              </w:rPr>
              <w:t>2、包括配套的设备、材料、工具、仪表，以及配套设备、材料、仪表的设计联络协调、调试、试运行、测试、检验、培训、技术支持等。</w:t>
            </w:r>
          </w:p>
          <w:p w:rsidR="006136B0" w:rsidRDefault="00C33150">
            <w:pPr>
              <w:spacing w:line="360" w:lineRule="exact"/>
              <w:rPr>
                <w:rFonts w:ascii="宋体" w:hAnsi="宋体"/>
                <w:color w:val="000000"/>
                <w:szCs w:val="21"/>
              </w:rPr>
            </w:pPr>
            <w:r>
              <w:rPr>
                <w:rFonts w:ascii="宋体" w:hAnsi="宋体" w:hint="eastAsia"/>
                <w:color w:val="000000"/>
                <w:szCs w:val="21"/>
              </w:rPr>
              <w:t>二、服务要求</w:t>
            </w:r>
          </w:p>
          <w:p w:rsidR="006136B0" w:rsidRDefault="00C33150">
            <w:pPr>
              <w:spacing w:line="360" w:lineRule="exact"/>
              <w:ind w:firstLineChars="200" w:firstLine="420"/>
              <w:rPr>
                <w:rFonts w:ascii="宋体" w:hAnsi="宋体"/>
                <w:color w:val="000000"/>
                <w:szCs w:val="21"/>
              </w:rPr>
            </w:pPr>
            <w:r>
              <w:rPr>
                <w:rFonts w:ascii="宋体" w:hAnsi="宋体" w:hint="eastAsia"/>
                <w:color w:val="000000"/>
                <w:szCs w:val="21"/>
              </w:rPr>
              <w:t>依据《日立多联式空调机组安装、调试、维修操作手册及说明书》、《欧科多联式空调机组安装、调试、维修操作手册及说明书》及国家现行有关设备运行管理规范标准，开展多联机组维护、保养工作，包括但不仅限于以下工作内容：</w:t>
            </w:r>
          </w:p>
          <w:p w:rsidR="006136B0" w:rsidRDefault="00C33150">
            <w:pPr>
              <w:spacing w:line="360" w:lineRule="exact"/>
              <w:rPr>
                <w:rFonts w:ascii="宋体" w:hAnsi="宋体"/>
                <w:color w:val="000000"/>
                <w:szCs w:val="21"/>
              </w:rPr>
            </w:pPr>
            <w:r>
              <w:rPr>
                <w:rFonts w:ascii="宋体" w:hAnsi="宋体" w:hint="eastAsia"/>
                <w:color w:val="000000"/>
                <w:szCs w:val="21"/>
              </w:rPr>
              <w:t>1、机组运行期间（全年）负责每月到设备维护保养服务地点对设备进行检查，按设备相关技术要求及相关标准、规范要求进行设备维护保养，保证设备处于良好的待机状态，并随时能正常启动运行。</w:t>
            </w:r>
          </w:p>
          <w:p w:rsidR="006136B0" w:rsidRDefault="00C33150">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2、维护保养服务内容主要包括：</w:t>
            </w:r>
          </w:p>
          <w:p w:rsidR="006136B0" w:rsidRDefault="00C33150">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（1）多联式空调机组电源供线路电检查工作；</w:t>
            </w:r>
          </w:p>
          <w:p w:rsidR="006136B0" w:rsidRDefault="00C33150">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（2）多联式空调机组电气控制电路检查工作；</w:t>
            </w:r>
          </w:p>
          <w:p w:rsidR="006136B0" w:rsidRDefault="00C33150">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（3）机组工作零部件检测；</w:t>
            </w:r>
          </w:p>
          <w:p w:rsidR="006136B0" w:rsidRDefault="00C33150">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（4）室外机和室内机清洗：内机过滤网清洗消毒每年不低于2次；外机冷凝器翅片、外机壳清洗每年不低于2次；</w:t>
            </w:r>
          </w:p>
          <w:p w:rsidR="006136B0" w:rsidRDefault="00C33150">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（5）空调运行检测；</w:t>
            </w:r>
          </w:p>
          <w:p w:rsidR="006136B0" w:rsidRDefault="00C33150">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（6）对机组所有数据的分析等。</w:t>
            </w:r>
          </w:p>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3、主要设备情况：</w:t>
            </w:r>
          </w:p>
          <w:p w:rsidR="006136B0" w:rsidRDefault="00C33150">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（1）欧科多联式空调室外机组     EKRV140AR1S       12 台</w:t>
            </w:r>
          </w:p>
          <w:p w:rsidR="006136B0" w:rsidRDefault="00C33150">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（2）日立多联式空调室外机组     RAS-400FSN6Q      8台</w:t>
            </w:r>
          </w:p>
          <w:p w:rsidR="006136B0" w:rsidRDefault="00C33150" w:rsidP="00C6113D">
            <w:pPr>
              <w:numPr>
                <w:ilvl w:val="0"/>
                <w:numId w:val="1"/>
              </w:num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格力多联式空调室外机组      21台</w:t>
            </w:r>
          </w:p>
          <w:p w:rsidR="006136B0" w:rsidRDefault="00C33150">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（4）格力新风空调室外机组         9台</w:t>
            </w:r>
          </w:p>
          <w:p w:rsidR="006136B0" w:rsidRDefault="00C33150">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（5) 天加洁净空调室外机组        18台</w:t>
            </w:r>
          </w:p>
          <w:p w:rsidR="006136B0" w:rsidRDefault="00C33150">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（6）室内机组                    241台</w:t>
            </w:r>
          </w:p>
        </w:tc>
      </w:tr>
      <w:tr w:rsidR="006136B0">
        <w:trPr>
          <w:trHeight w:val="410"/>
          <w:jc w:val="center"/>
        </w:trPr>
        <w:tc>
          <w:tcPr>
            <w:tcW w:w="786" w:type="dxa"/>
            <w:vAlign w:val="center"/>
          </w:tcPr>
          <w:p w:rsidR="006136B0" w:rsidRDefault="00C33150">
            <w:pPr>
              <w:widowControl/>
              <w:spacing w:line="360" w:lineRule="exact"/>
              <w:jc w:val="center"/>
              <w:rPr>
                <w:rFonts w:ascii="宋体" w:hAnsi="宋体" w:cs="宋体"/>
                <w:kern w:val="0"/>
                <w:szCs w:val="21"/>
              </w:rPr>
            </w:pPr>
            <w:r>
              <w:rPr>
                <w:rFonts w:ascii="宋体" w:hAnsi="宋体" w:cs="宋体" w:hint="eastAsia"/>
                <w:kern w:val="0"/>
                <w:szCs w:val="21"/>
              </w:rPr>
              <w:t>6</w:t>
            </w:r>
          </w:p>
        </w:tc>
        <w:tc>
          <w:tcPr>
            <w:tcW w:w="1271" w:type="dxa"/>
            <w:gridSpan w:val="2"/>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精密空调</w:t>
            </w:r>
          </w:p>
        </w:tc>
        <w:tc>
          <w:tcPr>
            <w:tcW w:w="992"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3台</w:t>
            </w:r>
          </w:p>
        </w:tc>
        <w:tc>
          <w:tcPr>
            <w:tcW w:w="6520" w:type="dxa"/>
            <w:vAlign w:val="center"/>
          </w:tcPr>
          <w:p w:rsidR="006136B0" w:rsidRDefault="00C33150">
            <w:pPr>
              <w:spacing w:line="360" w:lineRule="exact"/>
              <w:rPr>
                <w:rFonts w:ascii="宋体" w:hAnsi="宋体"/>
                <w:color w:val="000000"/>
                <w:szCs w:val="21"/>
              </w:rPr>
            </w:pPr>
            <w:r>
              <w:rPr>
                <w:rFonts w:ascii="宋体" w:hAnsi="宋体" w:hint="eastAsia"/>
                <w:color w:val="000000"/>
                <w:szCs w:val="21"/>
              </w:rPr>
              <w:t>一、范围说明</w:t>
            </w:r>
          </w:p>
          <w:p w:rsidR="006136B0" w:rsidRDefault="00C33150">
            <w:pPr>
              <w:spacing w:line="360" w:lineRule="exact"/>
              <w:rPr>
                <w:rFonts w:ascii="宋体" w:hAnsi="宋体"/>
                <w:color w:val="000000"/>
                <w:szCs w:val="21"/>
              </w:rPr>
            </w:pPr>
            <w:r>
              <w:rPr>
                <w:rFonts w:ascii="宋体" w:hAnsi="宋体" w:hint="eastAsia"/>
                <w:color w:val="000000"/>
                <w:szCs w:val="21"/>
              </w:rPr>
              <w:t>1、包括修补、清理、清洗、测试、检验、培训、技术支持等。</w:t>
            </w:r>
          </w:p>
          <w:p w:rsidR="006136B0" w:rsidRDefault="00C33150">
            <w:pPr>
              <w:spacing w:line="360" w:lineRule="exact"/>
              <w:rPr>
                <w:rFonts w:ascii="宋体" w:hAnsi="宋体"/>
                <w:color w:val="000000"/>
                <w:szCs w:val="21"/>
              </w:rPr>
            </w:pPr>
            <w:r>
              <w:rPr>
                <w:rFonts w:ascii="宋体" w:hAnsi="宋体" w:hint="eastAsia"/>
                <w:color w:val="000000"/>
                <w:szCs w:val="21"/>
              </w:rPr>
              <w:t>2、包括配套的设备、材料、工具、仪表，以及配套设备、材料、仪表的设计联络协调、调试、试运行、测试、检验、培训、技术支持等。</w:t>
            </w:r>
          </w:p>
          <w:p w:rsidR="006136B0" w:rsidRDefault="00C33150">
            <w:pPr>
              <w:spacing w:line="360" w:lineRule="exact"/>
              <w:rPr>
                <w:rFonts w:ascii="宋体" w:hAnsi="宋体"/>
                <w:color w:val="000000"/>
                <w:szCs w:val="21"/>
              </w:rPr>
            </w:pPr>
            <w:r>
              <w:rPr>
                <w:rFonts w:ascii="宋体" w:hAnsi="宋体" w:hint="eastAsia"/>
                <w:color w:val="000000"/>
                <w:szCs w:val="21"/>
              </w:rPr>
              <w:t>二、服务要求</w:t>
            </w:r>
          </w:p>
          <w:p w:rsidR="006136B0" w:rsidRDefault="00C33150">
            <w:pPr>
              <w:spacing w:line="360" w:lineRule="exact"/>
              <w:ind w:firstLineChars="200" w:firstLine="420"/>
              <w:rPr>
                <w:rFonts w:ascii="宋体" w:hAnsi="宋体"/>
                <w:color w:val="000000"/>
                <w:szCs w:val="21"/>
              </w:rPr>
            </w:pPr>
            <w:r>
              <w:rPr>
                <w:rFonts w:ascii="宋体" w:hAnsi="宋体" w:hint="eastAsia"/>
                <w:color w:val="000000"/>
                <w:szCs w:val="21"/>
              </w:rPr>
              <w:t xml:space="preserve">依据机电设备及国家现行有关设备运行管理规范标准，开展精密空调的压缩机、冷凝器、膨胀阀、蒸发器、风机、空气过滤器、加湿器、加热器、排水器等的维护、保养工作。 </w:t>
            </w:r>
          </w:p>
          <w:p w:rsidR="006136B0" w:rsidRDefault="00C33150">
            <w:pPr>
              <w:spacing w:line="360" w:lineRule="exact"/>
              <w:rPr>
                <w:rFonts w:ascii="宋体" w:hAnsi="宋体"/>
                <w:color w:val="000000"/>
                <w:szCs w:val="21"/>
              </w:rPr>
            </w:pPr>
            <w:r>
              <w:rPr>
                <w:rFonts w:ascii="宋体" w:hAnsi="宋体" w:hint="eastAsia"/>
                <w:color w:val="000000"/>
                <w:szCs w:val="21"/>
              </w:rPr>
              <w:t>1、负责每季度到设备维护保养服务地点对设备进行检查，按设备相关技术要求及相关标准、规范要求进行设备维护保养，保证设备处于良好的待机状态，并随时能正常启动运行。</w:t>
            </w:r>
          </w:p>
          <w:p w:rsidR="006136B0" w:rsidRDefault="00C33150">
            <w:pPr>
              <w:spacing w:line="360" w:lineRule="exact"/>
              <w:rPr>
                <w:rFonts w:ascii="宋体" w:hAnsi="宋体"/>
                <w:color w:val="000000"/>
                <w:szCs w:val="21"/>
              </w:rPr>
            </w:pPr>
            <w:r>
              <w:rPr>
                <w:rFonts w:ascii="宋体" w:hAnsi="宋体" w:hint="eastAsia"/>
                <w:color w:val="000000"/>
                <w:szCs w:val="21"/>
              </w:rPr>
              <w:t>2、维护保养服务内容主要包括压缩机、冷凝器、膨胀阀、蒸发器、风机、空气过滤器、加湿器、加热器、排水器等部位的检查。</w:t>
            </w:r>
          </w:p>
          <w:p w:rsidR="006136B0" w:rsidRDefault="00C33150">
            <w:pPr>
              <w:spacing w:line="360" w:lineRule="exact"/>
              <w:rPr>
                <w:rFonts w:ascii="宋体" w:hAnsi="宋体"/>
                <w:color w:val="000000"/>
                <w:szCs w:val="21"/>
              </w:rPr>
            </w:pPr>
            <w:r>
              <w:rPr>
                <w:rFonts w:ascii="宋体" w:hAnsi="宋体" w:hint="eastAsia"/>
                <w:color w:val="000000"/>
                <w:szCs w:val="21"/>
              </w:rPr>
              <w:t>3、主要设备情况：精密空调 3台。</w:t>
            </w:r>
          </w:p>
        </w:tc>
      </w:tr>
      <w:tr w:rsidR="006136B0">
        <w:trPr>
          <w:trHeight w:val="558"/>
          <w:jc w:val="center"/>
        </w:trPr>
        <w:tc>
          <w:tcPr>
            <w:tcW w:w="786" w:type="dxa"/>
            <w:vAlign w:val="center"/>
          </w:tcPr>
          <w:p w:rsidR="006136B0" w:rsidRDefault="00C33150">
            <w:pPr>
              <w:widowControl/>
              <w:spacing w:line="360" w:lineRule="exact"/>
              <w:jc w:val="center"/>
              <w:rPr>
                <w:rFonts w:ascii="宋体" w:hAnsi="宋体" w:cs="宋体"/>
                <w:kern w:val="0"/>
                <w:szCs w:val="21"/>
              </w:rPr>
            </w:pPr>
            <w:r>
              <w:rPr>
                <w:rFonts w:ascii="宋体" w:hAnsi="宋体" w:cs="宋体" w:hint="eastAsia"/>
                <w:kern w:val="0"/>
                <w:szCs w:val="21"/>
              </w:rPr>
              <w:t>7</w:t>
            </w:r>
          </w:p>
        </w:tc>
        <w:tc>
          <w:tcPr>
            <w:tcW w:w="1271" w:type="dxa"/>
            <w:gridSpan w:val="2"/>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中央空调冷冻水系统、冷却水系统循环水处理</w:t>
            </w:r>
          </w:p>
        </w:tc>
        <w:tc>
          <w:tcPr>
            <w:tcW w:w="992"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1项</w:t>
            </w:r>
          </w:p>
        </w:tc>
        <w:tc>
          <w:tcPr>
            <w:tcW w:w="6520" w:type="dxa"/>
            <w:vAlign w:val="center"/>
          </w:tcPr>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一、范围说明</w:t>
            </w:r>
          </w:p>
          <w:p w:rsidR="006136B0" w:rsidRDefault="00C33150">
            <w:pPr>
              <w:snapToGrid w:val="0"/>
              <w:spacing w:line="360" w:lineRule="exact"/>
              <w:rPr>
                <w:rFonts w:ascii="宋体" w:hAnsi="宋体"/>
                <w:color w:val="000000"/>
                <w:szCs w:val="21"/>
              </w:rPr>
            </w:pPr>
            <w:r>
              <w:rPr>
                <w:rFonts w:ascii="宋体" w:hAnsi="宋体" w:hint="eastAsia"/>
                <w:color w:val="000000"/>
                <w:szCs w:val="21"/>
              </w:rPr>
              <w:t>1、包括水处理所需的药剂费、水质分析化验费、人工费、清理、测试、检验、培训、技术支持等。</w:t>
            </w:r>
          </w:p>
          <w:p w:rsidR="006136B0" w:rsidRDefault="00C33150">
            <w:pPr>
              <w:snapToGrid w:val="0"/>
              <w:spacing w:line="360" w:lineRule="exact"/>
              <w:rPr>
                <w:rFonts w:ascii="宋体" w:hAnsi="宋体"/>
                <w:color w:val="000000"/>
                <w:szCs w:val="21"/>
              </w:rPr>
            </w:pPr>
            <w:r>
              <w:rPr>
                <w:rFonts w:ascii="宋体" w:hAnsi="宋体" w:hint="eastAsia"/>
                <w:color w:val="000000"/>
                <w:szCs w:val="21"/>
              </w:rPr>
              <w:t>2、包括配套的设备、材料、工具、仪表，以及配套设备、材料、仪表的设计联络协调、调试、试运行、测试、检验、培训、技术支持等。</w:t>
            </w:r>
          </w:p>
          <w:p w:rsidR="006136B0" w:rsidRDefault="00C33150">
            <w:pPr>
              <w:spacing w:line="360" w:lineRule="exact"/>
              <w:rPr>
                <w:rFonts w:ascii="宋体" w:hAnsi="宋体"/>
                <w:color w:val="000000"/>
                <w:szCs w:val="21"/>
              </w:rPr>
            </w:pPr>
            <w:r>
              <w:rPr>
                <w:rFonts w:ascii="宋体" w:hAnsi="宋体" w:hint="eastAsia"/>
                <w:color w:val="000000"/>
                <w:szCs w:val="21"/>
              </w:rPr>
              <w:t>二、服务要求</w:t>
            </w:r>
          </w:p>
          <w:p w:rsidR="006136B0" w:rsidRDefault="00C33150">
            <w:pPr>
              <w:spacing w:line="360" w:lineRule="exact"/>
              <w:ind w:firstLineChars="200" w:firstLine="420"/>
              <w:rPr>
                <w:rFonts w:ascii="宋体" w:hAnsi="宋体"/>
                <w:color w:val="000000"/>
                <w:szCs w:val="21"/>
              </w:rPr>
            </w:pPr>
            <w:r>
              <w:rPr>
                <w:rFonts w:ascii="宋体" w:hAnsi="宋体" w:hint="eastAsia"/>
                <w:color w:val="000000"/>
                <w:szCs w:val="21"/>
              </w:rPr>
              <w:t xml:space="preserve">依据《风冷冷水机组安装、调试、维修操作手册及说明书》及国家现行有关设备运行管理规范标准，开展中央空调冷冻水系统、冷却水系统循环水处理工作。 </w:t>
            </w:r>
          </w:p>
          <w:p w:rsidR="006136B0" w:rsidRDefault="00C33150">
            <w:pPr>
              <w:spacing w:line="360" w:lineRule="exact"/>
              <w:rPr>
                <w:rFonts w:ascii="宋体" w:hAnsi="宋体"/>
                <w:color w:val="000000"/>
                <w:szCs w:val="21"/>
              </w:rPr>
            </w:pPr>
            <w:r>
              <w:rPr>
                <w:rFonts w:ascii="宋体" w:hAnsi="宋体" w:hint="eastAsia"/>
                <w:color w:val="000000"/>
                <w:szCs w:val="21"/>
              </w:rPr>
              <w:t>1、对冷冻水系统进行系统清洗（每年1次），包括浮锈、焊渣、泥垢、污垢等清除；</w:t>
            </w:r>
          </w:p>
          <w:p w:rsidR="006136B0" w:rsidRDefault="00C33150">
            <w:pPr>
              <w:spacing w:line="360" w:lineRule="exact"/>
              <w:rPr>
                <w:rFonts w:ascii="宋体" w:hAnsi="宋体"/>
                <w:color w:val="000000"/>
                <w:szCs w:val="21"/>
              </w:rPr>
            </w:pPr>
            <w:r>
              <w:rPr>
                <w:rFonts w:ascii="宋体" w:hAnsi="宋体" w:hint="eastAsia"/>
                <w:color w:val="000000"/>
                <w:szCs w:val="21"/>
              </w:rPr>
              <w:t>2、供冷季节运行期间水处理：每月投放水处理药剂1次，巡视设备运行情况、检查水处理施工的结果，并投放水处理药剂和排污等工作，合理控制冷却水浓缩倍数，使水质符合国家标准（GB50050-2007）提出的要求；冷冻水系统的防腐处理；</w:t>
            </w:r>
          </w:p>
          <w:p w:rsidR="006136B0" w:rsidRDefault="00C33150">
            <w:pPr>
              <w:spacing w:line="360" w:lineRule="exact"/>
              <w:rPr>
                <w:rFonts w:ascii="宋体" w:hAnsi="宋体"/>
                <w:color w:val="000000"/>
                <w:szCs w:val="21"/>
              </w:rPr>
            </w:pPr>
            <w:r>
              <w:rPr>
                <w:rFonts w:ascii="宋体" w:hAnsi="宋体" w:hint="eastAsia"/>
                <w:color w:val="000000"/>
                <w:szCs w:val="21"/>
              </w:rPr>
              <w:t>3、冬天停机清洗及保养：把冷冻水系统中的污泥等清除干净，保养水系统管道及其设备、防腐蚀。</w:t>
            </w:r>
          </w:p>
          <w:p w:rsidR="006136B0" w:rsidRDefault="00C33150">
            <w:pPr>
              <w:spacing w:line="360" w:lineRule="exact"/>
              <w:rPr>
                <w:rFonts w:ascii="宋体" w:hAnsi="宋体"/>
                <w:color w:val="000000"/>
                <w:szCs w:val="21"/>
              </w:rPr>
            </w:pPr>
            <w:r>
              <w:rPr>
                <w:rFonts w:ascii="宋体" w:hAnsi="宋体" w:hint="eastAsia"/>
                <w:color w:val="000000"/>
                <w:szCs w:val="21"/>
              </w:rPr>
              <w:t>4、春季开机前清洗工作：清洗冷冻水系统，清洗干净后补充新的冷冻水，为运行期间水处理做基础工作。协助检查开机后各种设备仪表的正常情况，做好开机前的准备，确保随时可以开机。</w:t>
            </w:r>
          </w:p>
          <w:p w:rsidR="006136B0" w:rsidRDefault="00C33150">
            <w:pPr>
              <w:spacing w:line="360" w:lineRule="exact"/>
              <w:rPr>
                <w:rFonts w:ascii="宋体" w:hAnsi="宋体"/>
                <w:color w:val="000000"/>
                <w:szCs w:val="21"/>
              </w:rPr>
            </w:pPr>
            <w:r>
              <w:rPr>
                <w:rFonts w:ascii="宋体" w:hAnsi="宋体" w:hint="eastAsia"/>
                <w:color w:val="000000"/>
                <w:szCs w:val="21"/>
              </w:rPr>
              <w:t>5、施工效果及指标：</w:t>
            </w:r>
          </w:p>
          <w:p w:rsidR="006136B0" w:rsidRDefault="00C33150">
            <w:pPr>
              <w:spacing w:line="360" w:lineRule="exact"/>
              <w:rPr>
                <w:rFonts w:ascii="宋体" w:hAnsi="宋体"/>
                <w:color w:val="000000"/>
                <w:szCs w:val="21"/>
              </w:rPr>
            </w:pPr>
            <w:r>
              <w:rPr>
                <w:rFonts w:ascii="宋体" w:hAnsi="宋体" w:hint="eastAsia"/>
                <w:color w:val="000000"/>
                <w:szCs w:val="21"/>
              </w:rPr>
              <w:t xml:space="preserve">（1）循环水水质指标在国家标准GB50050-2007规定的循环水水质标准之内：   </w:t>
            </w:r>
          </w:p>
          <w:p w:rsidR="006136B0" w:rsidRDefault="00C33150">
            <w:pPr>
              <w:spacing w:line="360" w:lineRule="exact"/>
              <w:ind w:leftChars="150" w:left="315" w:firstLineChars="200" w:firstLine="420"/>
              <w:rPr>
                <w:rFonts w:ascii="宋体" w:hAnsi="宋体"/>
                <w:color w:val="000000"/>
                <w:szCs w:val="21"/>
              </w:rPr>
            </w:pPr>
            <w:r>
              <w:rPr>
                <w:rFonts w:ascii="宋体" w:hAnsi="宋体" w:hint="eastAsia"/>
                <w:color w:val="000000"/>
                <w:szCs w:val="21"/>
              </w:rPr>
              <w:t>项目          单位           冷冻水</w:t>
            </w:r>
          </w:p>
          <w:p w:rsidR="006136B0" w:rsidRDefault="00C33150">
            <w:pPr>
              <w:spacing w:line="360" w:lineRule="exact"/>
              <w:rPr>
                <w:rFonts w:ascii="宋体" w:hAnsi="宋体"/>
                <w:color w:val="000000"/>
                <w:szCs w:val="21"/>
              </w:rPr>
            </w:pPr>
            <w:r>
              <w:rPr>
                <w:rFonts w:ascii="宋体" w:hAnsi="宋体" w:hint="eastAsia"/>
                <w:color w:val="000000"/>
                <w:szCs w:val="21"/>
              </w:rPr>
              <w:t xml:space="preserve">      </w:t>
            </w:r>
            <w:r>
              <w:rPr>
                <w:rFonts w:ascii="宋体" w:hAnsi="宋体"/>
                <w:color w:val="000000"/>
                <w:szCs w:val="21"/>
              </w:rPr>
              <w:t>PH</w:t>
            </w:r>
            <w:r>
              <w:rPr>
                <w:rFonts w:ascii="宋体" w:hAnsi="宋体" w:hint="eastAsia"/>
                <w:color w:val="000000"/>
                <w:szCs w:val="21"/>
              </w:rPr>
              <w:t>值                        7.0～11.5</w:t>
            </w:r>
          </w:p>
          <w:p w:rsidR="006136B0" w:rsidRDefault="00C33150">
            <w:pPr>
              <w:spacing w:line="360" w:lineRule="exact"/>
              <w:rPr>
                <w:rFonts w:ascii="宋体" w:hAnsi="宋体"/>
                <w:color w:val="000000"/>
                <w:szCs w:val="21"/>
              </w:rPr>
            </w:pPr>
            <w:r>
              <w:rPr>
                <w:rFonts w:ascii="宋体" w:hAnsi="宋体" w:hint="eastAsia"/>
                <w:color w:val="000000"/>
                <w:szCs w:val="21"/>
              </w:rPr>
              <w:t xml:space="preserve">      钙离子         mg/l           30～200       </w:t>
            </w:r>
          </w:p>
          <w:p w:rsidR="006136B0" w:rsidRDefault="00C33150">
            <w:pPr>
              <w:spacing w:line="360" w:lineRule="exact"/>
              <w:rPr>
                <w:rFonts w:ascii="宋体" w:hAnsi="宋体"/>
                <w:color w:val="000000"/>
                <w:szCs w:val="21"/>
              </w:rPr>
            </w:pPr>
            <w:r>
              <w:rPr>
                <w:rFonts w:ascii="宋体" w:hAnsi="宋体" w:hint="eastAsia"/>
                <w:color w:val="000000"/>
                <w:szCs w:val="21"/>
              </w:rPr>
              <w:t xml:space="preserve">      铁离子         mg/l            ＜0.5</w:t>
            </w:r>
          </w:p>
          <w:p w:rsidR="006136B0" w:rsidRDefault="00C33150">
            <w:pPr>
              <w:spacing w:line="360" w:lineRule="exact"/>
              <w:rPr>
                <w:rFonts w:ascii="宋体" w:hAnsi="宋体"/>
                <w:color w:val="000000"/>
                <w:szCs w:val="21"/>
              </w:rPr>
            </w:pPr>
            <w:r>
              <w:rPr>
                <w:rFonts w:ascii="宋体" w:hAnsi="宋体" w:hint="eastAsia"/>
                <w:color w:val="000000"/>
                <w:szCs w:val="21"/>
              </w:rPr>
              <w:t xml:space="preserve">      氯离子         mg/l            ＜300</w:t>
            </w:r>
          </w:p>
          <w:p w:rsidR="006136B0" w:rsidRDefault="00C33150">
            <w:pPr>
              <w:spacing w:line="360" w:lineRule="exact"/>
              <w:rPr>
                <w:rFonts w:ascii="宋体" w:hAnsi="宋体"/>
                <w:color w:val="000000"/>
                <w:szCs w:val="21"/>
              </w:rPr>
            </w:pPr>
            <w:r>
              <w:rPr>
                <w:rFonts w:ascii="宋体" w:hAnsi="宋体" w:hint="eastAsia"/>
                <w:color w:val="000000"/>
                <w:szCs w:val="21"/>
              </w:rPr>
              <w:t>（2）腐蚀率：碳钢小于0.125mm/a；铜、铜合金小于0.005mm/a。</w:t>
            </w:r>
          </w:p>
          <w:p w:rsidR="006136B0" w:rsidRDefault="00C33150">
            <w:pPr>
              <w:spacing w:line="360" w:lineRule="exact"/>
              <w:rPr>
                <w:rFonts w:ascii="宋体" w:hAnsi="宋体"/>
                <w:color w:val="000000"/>
                <w:szCs w:val="21"/>
              </w:rPr>
            </w:pPr>
            <w:r>
              <w:rPr>
                <w:rFonts w:ascii="宋体" w:hAnsi="宋体" w:hint="eastAsia"/>
                <w:color w:val="000000"/>
                <w:szCs w:val="21"/>
              </w:rPr>
              <w:t>（3）冷凝器冷却水进出水温温差保持正常温差要求，设备运行正常情况下高低压力保持在机组规定的标准值范围内。</w:t>
            </w:r>
          </w:p>
          <w:p w:rsidR="006136B0" w:rsidRDefault="00C33150">
            <w:pPr>
              <w:spacing w:line="360" w:lineRule="exact"/>
              <w:rPr>
                <w:rFonts w:ascii="宋体" w:hAnsi="宋体"/>
                <w:color w:val="000000"/>
                <w:szCs w:val="21"/>
              </w:rPr>
            </w:pPr>
            <w:r>
              <w:rPr>
                <w:rFonts w:ascii="宋体" w:hAnsi="宋体" w:hint="eastAsia"/>
                <w:color w:val="000000"/>
                <w:szCs w:val="21"/>
              </w:rPr>
              <w:t>（4）水处理期间，无硬垢生成，循环水浓缩倍数为2.5～3.5。</w:t>
            </w:r>
          </w:p>
          <w:p w:rsidR="006136B0" w:rsidRDefault="00C33150">
            <w:pPr>
              <w:spacing w:line="360" w:lineRule="exact"/>
              <w:rPr>
                <w:rFonts w:ascii="宋体" w:hAnsi="宋体"/>
                <w:color w:val="000000"/>
                <w:szCs w:val="21"/>
              </w:rPr>
            </w:pPr>
            <w:r>
              <w:rPr>
                <w:rFonts w:ascii="宋体" w:hAnsi="宋体" w:hint="eastAsia"/>
                <w:color w:val="000000"/>
                <w:szCs w:val="21"/>
              </w:rPr>
              <w:t xml:space="preserve">（5）水质处理期间的循环水排放时不污染环境，符合《污水综合排放标准》的要求。   </w:t>
            </w:r>
          </w:p>
        </w:tc>
      </w:tr>
      <w:tr w:rsidR="006136B0">
        <w:trPr>
          <w:trHeight w:val="558"/>
          <w:jc w:val="center"/>
        </w:trPr>
        <w:tc>
          <w:tcPr>
            <w:tcW w:w="786" w:type="dxa"/>
            <w:vAlign w:val="center"/>
          </w:tcPr>
          <w:p w:rsidR="006136B0" w:rsidRDefault="00C33150">
            <w:pPr>
              <w:widowControl/>
              <w:spacing w:line="360" w:lineRule="exact"/>
              <w:jc w:val="center"/>
              <w:rPr>
                <w:rFonts w:ascii="宋体" w:hAnsi="宋体" w:cs="宋体"/>
                <w:kern w:val="0"/>
                <w:szCs w:val="21"/>
              </w:rPr>
            </w:pPr>
            <w:r>
              <w:rPr>
                <w:rFonts w:ascii="宋体" w:hAnsi="宋体" w:cs="宋体" w:hint="eastAsia"/>
                <w:kern w:val="0"/>
                <w:szCs w:val="21"/>
              </w:rPr>
              <w:t>8</w:t>
            </w:r>
          </w:p>
        </w:tc>
        <w:tc>
          <w:tcPr>
            <w:tcW w:w="1271" w:type="dxa"/>
            <w:gridSpan w:val="2"/>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组合式洁净空气处理机组</w:t>
            </w:r>
          </w:p>
        </w:tc>
        <w:tc>
          <w:tcPr>
            <w:tcW w:w="992"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14台</w:t>
            </w:r>
          </w:p>
        </w:tc>
        <w:tc>
          <w:tcPr>
            <w:tcW w:w="6520" w:type="dxa"/>
            <w:vAlign w:val="center"/>
          </w:tcPr>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一、范围说明</w:t>
            </w:r>
          </w:p>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1、包括修补、清理、测试、检验、培训、技术支持等。</w:t>
            </w:r>
          </w:p>
          <w:p w:rsidR="006136B0" w:rsidRDefault="00C33150">
            <w:pPr>
              <w:snapToGrid w:val="0"/>
              <w:spacing w:line="360" w:lineRule="exact"/>
              <w:rPr>
                <w:rFonts w:ascii="宋体" w:hAnsi="宋体"/>
                <w:color w:val="000000"/>
                <w:szCs w:val="21"/>
              </w:rPr>
            </w:pPr>
            <w:r>
              <w:rPr>
                <w:rFonts w:ascii="宋体" w:hAnsi="宋体" w:hint="eastAsia"/>
                <w:color w:val="000000"/>
                <w:szCs w:val="21"/>
              </w:rPr>
              <w:t>2、包括配套的设备、材料、工具、仪表，以及配套设备、材料、仪表的设计联络协调、调试、试运行、测试、检验、培训、技术支持等。</w:t>
            </w:r>
          </w:p>
          <w:p w:rsidR="006136B0" w:rsidRDefault="00C33150">
            <w:pPr>
              <w:spacing w:line="360" w:lineRule="exact"/>
              <w:rPr>
                <w:rFonts w:ascii="宋体" w:hAnsi="宋体"/>
                <w:color w:val="000000"/>
                <w:szCs w:val="21"/>
              </w:rPr>
            </w:pPr>
            <w:r>
              <w:rPr>
                <w:rFonts w:ascii="宋体" w:hAnsi="宋体" w:hint="eastAsia"/>
                <w:color w:val="000000"/>
                <w:szCs w:val="21"/>
              </w:rPr>
              <w:t>二、服务要求</w:t>
            </w:r>
          </w:p>
          <w:p w:rsidR="006136B0" w:rsidRDefault="00C33150">
            <w:pPr>
              <w:spacing w:line="360" w:lineRule="exact"/>
              <w:rPr>
                <w:rFonts w:ascii="宋体" w:hAnsi="宋体"/>
                <w:color w:val="000000"/>
                <w:szCs w:val="21"/>
              </w:rPr>
            </w:pPr>
            <w:r>
              <w:rPr>
                <w:rFonts w:ascii="宋体" w:hAnsi="宋体" w:hint="eastAsia"/>
                <w:color w:val="000000"/>
                <w:szCs w:val="21"/>
              </w:rPr>
              <w:t xml:space="preserve">依据机电设备及国家现行有关设备运行管理规范标准，开展组合式洁净空气处理机组的维护、保养工作。 </w:t>
            </w:r>
          </w:p>
          <w:p w:rsidR="006136B0" w:rsidRDefault="00C33150">
            <w:pPr>
              <w:spacing w:line="360" w:lineRule="exact"/>
              <w:rPr>
                <w:rFonts w:ascii="宋体" w:hAnsi="宋体"/>
                <w:color w:val="000000"/>
                <w:szCs w:val="21"/>
              </w:rPr>
            </w:pPr>
            <w:r>
              <w:rPr>
                <w:rFonts w:ascii="宋体" w:hAnsi="宋体" w:hint="eastAsia"/>
                <w:color w:val="000000"/>
                <w:szCs w:val="21"/>
              </w:rPr>
              <w:t>1、负责每季度到设备维护保养服务地点对设备进行检查，按设备相关技术要求及相关标准、规范要求进行设备维护保养，保证设备处于良好的待机状态，并随时能正常启动运行。</w:t>
            </w:r>
          </w:p>
          <w:p w:rsidR="006136B0" w:rsidRDefault="00C33150">
            <w:pPr>
              <w:spacing w:line="360" w:lineRule="exact"/>
              <w:rPr>
                <w:rFonts w:ascii="宋体" w:hAnsi="宋体"/>
                <w:color w:val="000000"/>
                <w:szCs w:val="21"/>
              </w:rPr>
            </w:pPr>
            <w:r>
              <w:rPr>
                <w:rFonts w:ascii="宋体" w:hAnsi="宋体" w:hint="eastAsia"/>
                <w:color w:val="000000"/>
                <w:szCs w:val="21"/>
              </w:rPr>
              <w:t>2、维护保养服务内容主要包括对机组内壁、表冷器、冷凝水盘等进行清理及消毒；对机组供风系统电路、风机、皮带等维护保养。</w:t>
            </w:r>
          </w:p>
          <w:p w:rsidR="006136B0" w:rsidRDefault="00C33150">
            <w:pPr>
              <w:spacing w:line="360" w:lineRule="exact"/>
              <w:rPr>
                <w:rFonts w:ascii="宋体" w:hAnsi="宋体"/>
                <w:color w:val="000000"/>
                <w:szCs w:val="21"/>
              </w:rPr>
            </w:pPr>
            <w:r>
              <w:rPr>
                <w:rFonts w:ascii="宋体" w:hAnsi="宋体" w:hint="eastAsia"/>
                <w:color w:val="000000"/>
                <w:szCs w:val="21"/>
              </w:rPr>
              <w:t>3、主要设备情况：组合式洁净空气处理机组 14台</w:t>
            </w:r>
          </w:p>
          <w:p w:rsidR="006136B0" w:rsidRDefault="00C33150">
            <w:pPr>
              <w:spacing w:line="360" w:lineRule="exact"/>
              <w:rPr>
                <w:rFonts w:ascii="宋体" w:hAnsi="宋体"/>
                <w:color w:val="000000"/>
                <w:szCs w:val="21"/>
              </w:rPr>
            </w:pPr>
            <w:r>
              <w:rPr>
                <w:rFonts w:ascii="宋体" w:hAnsi="宋体" w:hint="eastAsia"/>
                <w:color w:val="000000"/>
                <w:szCs w:val="21"/>
              </w:rPr>
              <w:t>（其中：一期：一层1台；三层2台；五层5台；六层1台；二期：七层1台；八层1台；九层2台）</w:t>
            </w:r>
          </w:p>
        </w:tc>
      </w:tr>
      <w:tr w:rsidR="006136B0">
        <w:trPr>
          <w:trHeight w:val="558"/>
          <w:jc w:val="center"/>
        </w:trPr>
        <w:tc>
          <w:tcPr>
            <w:tcW w:w="786" w:type="dxa"/>
            <w:vAlign w:val="center"/>
          </w:tcPr>
          <w:p w:rsidR="006136B0" w:rsidRDefault="00C33150">
            <w:pPr>
              <w:widowControl/>
              <w:spacing w:line="360" w:lineRule="exact"/>
              <w:jc w:val="center"/>
              <w:rPr>
                <w:rFonts w:ascii="宋体" w:hAnsi="宋体" w:cs="宋体"/>
                <w:kern w:val="0"/>
                <w:szCs w:val="21"/>
              </w:rPr>
            </w:pPr>
            <w:r>
              <w:rPr>
                <w:rFonts w:ascii="宋体" w:hAnsi="宋体" w:cs="宋体" w:hint="eastAsia"/>
                <w:kern w:val="0"/>
                <w:szCs w:val="21"/>
              </w:rPr>
              <w:t>9</w:t>
            </w:r>
          </w:p>
        </w:tc>
        <w:tc>
          <w:tcPr>
            <w:tcW w:w="1271" w:type="dxa"/>
            <w:gridSpan w:val="2"/>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净化新风机组</w:t>
            </w:r>
          </w:p>
        </w:tc>
        <w:tc>
          <w:tcPr>
            <w:tcW w:w="992"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3台</w:t>
            </w:r>
          </w:p>
        </w:tc>
        <w:tc>
          <w:tcPr>
            <w:tcW w:w="6520" w:type="dxa"/>
            <w:vAlign w:val="center"/>
          </w:tcPr>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一、范围说明</w:t>
            </w:r>
          </w:p>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1、包括修补、清理、测试、检验、培训、技术支持等。</w:t>
            </w:r>
          </w:p>
          <w:p w:rsidR="006136B0" w:rsidRDefault="00C33150">
            <w:pPr>
              <w:snapToGrid w:val="0"/>
              <w:spacing w:line="360" w:lineRule="exact"/>
              <w:rPr>
                <w:rFonts w:ascii="宋体" w:hAnsi="宋体"/>
                <w:color w:val="000000"/>
                <w:szCs w:val="21"/>
              </w:rPr>
            </w:pPr>
            <w:r>
              <w:rPr>
                <w:rFonts w:ascii="宋体" w:hAnsi="宋体" w:hint="eastAsia"/>
                <w:color w:val="000000"/>
                <w:szCs w:val="21"/>
              </w:rPr>
              <w:t>2、包括配套的设备、材料、工具、仪表，以及配套设备、材料、仪表的设计联络协调、调试、试运行、测试、检验、培训、技术支持等。</w:t>
            </w:r>
          </w:p>
          <w:p w:rsidR="006136B0" w:rsidRDefault="00C33150">
            <w:pPr>
              <w:spacing w:line="360" w:lineRule="exact"/>
              <w:rPr>
                <w:rFonts w:ascii="宋体" w:hAnsi="宋体"/>
                <w:color w:val="000000"/>
                <w:szCs w:val="21"/>
              </w:rPr>
            </w:pPr>
            <w:r>
              <w:rPr>
                <w:rFonts w:ascii="宋体" w:hAnsi="宋体" w:hint="eastAsia"/>
                <w:color w:val="000000"/>
                <w:szCs w:val="21"/>
              </w:rPr>
              <w:t>二、服务要求</w:t>
            </w:r>
          </w:p>
          <w:p w:rsidR="006136B0" w:rsidRDefault="00C33150">
            <w:pPr>
              <w:spacing w:line="360" w:lineRule="exact"/>
              <w:rPr>
                <w:rFonts w:ascii="宋体" w:hAnsi="宋体"/>
                <w:color w:val="000000"/>
                <w:szCs w:val="21"/>
              </w:rPr>
            </w:pPr>
            <w:r>
              <w:rPr>
                <w:rFonts w:ascii="宋体" w:hAnsi="宋体" w:hint="eastAsia"/>
                <w:color w:val="000000"/>
                <w:szCs w:val="21"/>
              </w:rPr>
              <w:t xml:space="preserve">依据机电设备及国家现行有关设备运行管理规范标准，开展净化新风机组的维护、保养工作。 </w:t>
            </w:r>
          </w:p>
          <w:p w:rsidR="006136B0" w:rsidRDefault="00C33150">
            <w:pPr>
              <w:spacing w:line="360" w:lineRule="exact"/>
              <w:rPr>
                <w:rFonts w:ascii="宋体" w:hAnsi="宋体"/>
                <w:color w:val="000000"/>
                <w:szCs w:val="21"/>
              </w:rPr>
            </w:pPr>
            <w:r>
              <w:rPr>
                <w:rFonts w:ascii="宋体" w:hAnsi="宋体" w:hint="eastAsia"/>
                <w:color w:val="000000"/>
                <w:szCs w:val="21"/>
              </w:rPr>
              <w:t>1、负责每月到设备维护保养服务地点对设备进行检查，按设备相关技术要求及相关标准、规范要求进行设备维护保养，保证设备处于良好的待机状态，并随时能正常启动运行。</w:t>
            </w:r>
          </w:p>
          <w:p w:rsidR="006136B0" w:rsidRDefault="00C33150">
            <w:pPr>
              <w:spacing w:line="360" w:lineRule="exact"/>
              <w:rPr>
                <w:rFonts w:ascii="宋体" w:hAnsi="宋体"/>
                <w:color w:val="000000"/>
                <w:szCs w:val="21"/>
              </w:rPr>
            </w:pPr>
            <w:r>
              <w:rPr>
                <w:rFonts w:ascii="宋体" w:hAnsi="宋体" w:hint="eastAsia"/>
                <w:color w:val="000000"/>
                <w:szCs w:val="21"/>
              </w:rPr>
              <w:t>2、维护保养服务内容主要包括对机组内壁等进行清理，消毒，对新风过滤器清洗、消毒更换，调节风压等。</w:t>
            </w:r>
          </w:p>
          <w:p w:rsidR="006136B0" w:rsidRDefault="00C33150">
            <w:pPr>
              <w:spacing w:line="360" w:lineRule="exact"/>
              <w:rPr>
                <w:rFonts w:ascii="宋体" w:hAnsi="宋体"/>
                <w:color w:val="000000"/>
                <w:szCs w:val="21"/>
              </w:rPr>
            </w:pPr>
            <w:r>
              <w:rPr>
                <w:rFonts w:ascii="宋体" w:hAnsi="宋体" w:hint="eastAsia"/>
                <w:color w:val="000000"/>
                <w:szCs w:val="21"/>
              </w:rPr>
              <w:t>3、主要设备情况：净化新风机组 3台</w:t>
            </w:r>
          </w:p>
          <w:p w:rsidR="006136B0" w:rsidRDefault="00C33150" w:rsidP="00FE6533">
            <w:pPr>
              <w:spacing w:line="360" w:lineRule="exact"/>
              <w:rPr>
                <w:rFonts w:ascii="宋体" w:hAnsi="宋体"/>
                <w:color w:val="000000"/>
                <w:szCs w:val="21"/>
              </w:rPr>
            </w:pPr>
            <w:r>
              <w:rPr>
                <w:rFonts w:ascii="宋体" w:hAnsi="宋体" w:hint="eastAsia"/>
                <w:color w:val="000000"/>
                <w:szCs w:val="21"/>
              </w:rPr>
              <w:t>（其中：五层微生物实验室2台；六层</w:t>
            </w:r>
            <w:r w:rsidR="00FE6533">
              <w:rPr>
                <w:rFonts w:ascii="宋体" w:hAnsi="宋体" w:hint="eastAsia"/>
                <w:color w:val="000000"/>
                <w:szCs w:val="21"/>
              </w:rPr>
              <w:t>洁净实验室</w:t>
            </w:r>
            <w:r>
              <w:rPr>
                <w:rFonts w:ascii="宋体" w:hAnsi="宋体" w:hint="eastAsia"/>
                <w:color w:val="000000"/>
                <w:szCs w:val="21"/>
              </w:rPr>
              <w:t>1台）</w:t>
            </w:r>
          </w:p>
        </w:tc>
      </w:tr>
      <w:tr w:rsidR="006136B0">
        <w:trPr>
          <w:trHeight w:val="558"/>
          <w:jc w:val="center"/>
        </w:trPr>
        <w:tc>
          <w:tcPr>
            <w:tcW w:w="786" w:type="dxa"/>
            <w:vAlign w:val="center"/>
          </w:tcPr>
          <w:p w:rsidR="006136B0" w:rsidRDefault="00C33150">
            <w:pPr>
              <w:widowControl/>
              <w:spacing w:line="360" w:lineRule="exact"/>
              <w:jc w:val="center"/>
              <w:rPr>
                <w:rFonts w:ascii="宋体" w:hAnsi="宋体" w:cs="宋体"/>
                <w:kern w:val="0"/>
                <w:szCs w:val="21"/>
              </w:rPr>
            </w:pPr>
            <w:r>
              <w:rPr>
                <w:rFonts w:ascii="宋体" w:hAnsi="宋体" w:cs="宋体" w:hint="eastAsia"/>
                <w:kern w:val="0"/>
                <w:szCs w:val="21"/>
              </w:rPr>
              <w:t>10</w:t>
            </w:r>
          </w:p>
        </w:tc>
        <w:tc>
          <w:tcPr>
            <w:tcW w:w="1271" w:type="dxa"/>
            <w:gridSpan w:val="2"/>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自控系统维护</w:t>
            </w:r>
          </w:p>
        </w:tc>
        <w:tc>
          <w:tcPr>
            <w:tcW w:w="992"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8套</w:t>
            </w:r>
          </w:p>
        </w:tc>
        <w:tc>
          <w:tcPr>
            <w:tcW w:w="6520" w:type="dxa"/>
            <w:vAlign w:val="center"/>
          </w:tcPr>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一、范围说明</w:t>
            </w:r>
          </w:p>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1、包括修补、清理、测试、检验、培训、技术支持等。</w:t>
            </w:r>
          </w:p>
          <w:p w:rsidR="006136B0" w:rsidRDefault="00C33150">
            <w:pPr>
              <w:snapToGrid w:val="0"/>
              <w:spacing w:line="360" w:lineRule="exact"/>
              <w:rPr>
                <w:rFonts w:ascii="宋体" w:hAnsi="宋体"/>
                <w:color w:val="000000"/>
                <w:szCs w:val="21"/>
              </w:rPr>
            </w:pPr>
            <w:r>
              <w:rPr>
                <w:rFonts w:ascii="宋体" w:hAnsi="宋体" w:hint="eastAsia"/>
                <w:color w:val="000000"/>
                <w:szCs w:val="21"/>
              </w:rPr>
              <w:t>2、包括配套的设备、材料、工具、仪表，以及配套设备、材料、仪表的设计联络协调、调试、试运行、测试、检验、培训、技术支持等。</w:t>
            </w:r>
          </w:p>
          <w:p w:rsidR="006136B0" w:rsidRDefault="00C33150">
            <w:pPr>
              <w:spacing w:line="360" w:lineRule="exact"/>
              <w:rPr>
                <w:rFonts w:ascii="宋体" w:hAnsi="宋体"/>
                <w:color w:val="000000"/>
                <w:szCs w:val="21"/>
              </w:rPr>
            </w:pPr>
            <w:r>
              <w:rPr>
                <w:rFonts w:ascii="宋体" w:hAnsi="宋体" w:hint="eastAsia"/>
                <w:color w:val="000000"/>
                <w:szCs w:val="21"/>
              </w:rPr>
              <w:t>二、服务要求</w:t>
            </w:r>
          </w:p>
          <w:p w:rsidR="006136B0" w:rsidRDefault="00C33150">
            <w:pPr>
              <w:spacing w:line="360" w:lineRule="exact"/>
              <w:rPr>
                <w:rFonts w:ascii="宋体" w:hAnsi="宋体"/>
                <w:color w:val="000000"/>
                <w:szCs w:val="21"/>
              </w:rPr>
            </w:pPr>
            <w:r>
              <w:rPr>
                <w:rFonts w:ascii="宋体" w:hAnsi="宋体" w:hint="eastAsia"/>
                <w:color w:val="000000"/>
                <w:szCs w:val="21"/>
              </w:rPr>
              <w:t xml:space="preserve">依据机电设备及国家现行有关设备运行管理规范标准，开展自控系统的维护、保养工作。 </w:t>
            </w:r>
          </w:p>
          <w:p w:rsidR="006136B0" w:rsidRDefault="00C33150">
            <w:pPr>
              <w:spacing w:line="360" w:lineRule="exact"/>
              <w:rPr>
                <w:rFonts w:ascii="宋体" w:hAnsi="宋体"/>
                <w:color w:val="000000"/>
                <w:szCs w:val="21"/>
              </w:rPr>
            </w:pPr>
            <w:r>
              <w:rPr>
                <w:rFonts w:ascii="宋体" w:hAnsi="宋体" w:hint="eastAsia"/>
                <w:color w:val="000000"/>
                <w:szCs w:val="21"/>
              </w:rPr>
              <w:t>1、负责每日到设备维护保养服务地点对设备进行检查，按设备相关技术要求及相关标准、规范要求进行设备维护保养，保证设备处于良好的待机状态，并随时能正常启动运行。</w:t>
            </w:r>
          </w:p>
          <w:p w:rsidR="006136B0" w:rsidRDefault="00C33150">
            <w:pPr>
              <w:spacing w:line="360" w:lineRule="exact"/>
              <w:rPr>
                <w:rFonts w:ascii="宋体" w:hAnsi="宋体"/>
                <w:color w:val="000000"/>
                <w:szCs w:val="21"/>
              </w:rPr>
            </w:pPr>
            <w:r>
              <w:rPr>
                <w:rFonts w:ascii="宋体" w:hAnsi="宋体" w:hint="eastAsia"/>
                <w:color w:val="000000"/>
                <w:szCs w:val="21"/>
              </w:rPr>
              <w:t>2、维护保养服务内容主要包括对自控系统电动阀、阀门执行器、温湿度传感器、加湿器、加热器等进行维护、检测，对强电、弱电部分进行检测。</w:t>
            </w:r>
          </w:p>
          <w:p w:rsidR="006136B0" w:rsidRDefault="00C33150">
            <w:pPr>
              <w:spacing w:line="360" w:lineRule="exact"/>
              <w:rPr>
                <w:rFonts w:ascii="宋体" w:hAnsi="宋体"/>
                <w:color w:val="000000"/>
                <w:szCs w:val="21"/>
              </w:rPr>
            </w:pPr>
            <w:r>
              <w:rPr>
                <w:rFonts w:ascii="宋体" w:hAnsi="宋体" w:hint="eastAsia"/>
                <w:color w:val="000000"/>
                <w:szCs w:val="21"/>
              </w:rPr>
              <w:t>3、主要设备情况：自控系统维护8套（其中：五层微生物实验室6套；六层</w:t>
            </w:r>
            <w:r w:rsidR="00FE6533" w:rsidRPr="00FE6533">
              <w:rPr>
                <w:rFonts w:ascii="宋体" w:hAnsi="宋体" w:hint="eastAsia"/>
                <w:color w:val="000000"/>
                <w:szCs w:val="21"/>
              </w:rPr>
              <w:t>洁净实验室</w:t>
            </w:r>
            <w:r>
              <w:rPr>
                <w:rFonts w:ascii="宋体" w:hAnsi="宋体" w:hint="eastAsia"/>
                <w:color w:val="000000"/>
                <w:szCs w:val="21"/>
              </w:rPr>
              <w:t>2套）。</w:t>
            </w:r>
          </w:p>
        </w:tc>
      </w:tr>
      <w:tr w:rsidR="006136B0">
        <w:trPr>
          <w:trHeight w:val="558"/>
          <w:jc w:val="center"/>
        </w:trPr>
        <w:tc>
          <w:tcPr>
            <w:tcW w:w="786" w:type="dxa"/>
            <w:vAlign w:val="center"/>
          </w:tcPr>
          <w:p w:rsidR="006136B0" w:rsidRDefault="00C33150">
            <w:pPr>
              <w:widowControl/>
              <w:spacing w:line="360" w:lineRule="exact"/>
              <w:jc w:val="center"/>
              <w:rPr>
                <w:rFonts w:ascii="宋体" w:hAnsi="宋体" w:cs="宋体"/>
                <w:kern w:val="0"/>
                <w:szCs w:val="21"/>
              </w:rPr>
            </w:pPr>
            <w:r>
              <w:rPr>
                <w:rFonts w:ascii="宋体" w:hAnsi="宋体" w:cs="宋体" w:hint="eastAsia"/>
                <w:kern w:val="0"/>
                <w:szCs w:val="21"/>
              </w:rPr>
              <w:t>11</w:t>
            </w:r>
          </w:p>
        </w:tc>
        <w:tc>
          <w:tcPr>
            <w:tcW w:w="1271" w:type="dxa"/>
            <w:gridSpan w:val="2"/>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机房设备防锈处理</w:t>
            </w:r>
          </w:p>
        </w:tc>
        <w:tc>
          <w:tcPr>
            <w:tcW w:w="992"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40套</w:t>
            </w:r>
          </w:p>
        </w:tc>
        <w:tc>
          <w:tcPr>
            <w:tcW w:w="6520" w:type="dxa"/>
            <w:vAlign w:val="center"/>
          </w:tcPr>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一、范围说明</w:t>
            </w:r>
          </w:p>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包括修补、清理、防锈处理等。</w:t>
            </w:r>
          </w:p>
          <w:p w:rsidR="006136B0" w:rsidRDefault="00C33150">
            <w:pPr>
              <w:spacing w:line="360" w:lineRule="exact"/>
              <w:rPr>
                <w:rFonts w:ascii="宋体" w:hAnsi="宋体"/>
                <w:color w:val="000000"/>
                <w:szCs w:val="21"/>
              </w:rPr>
            </w:pPr>
            <w:r>
              <w:rPr>
                <w:rFonts w:ascii="宋体" w:hAnsi="宋体" w:hint="eastAsia"/>
                <w:color w:val="000000"/>
                <w:szCs w:val="21"/>
              </w:rPr>
              <w:t>二、服务要求</w:t>
            </w:r>
          </w:p>
          <w:p w:rsidR="006136B0" w:rsidRDefault="00C33150">
            <w:pPr>
              <w:spacing w:line="360" w:lineRule="exact"/>
              <w:rPr>
                <w:rFonts w:ascii="宋体" w:hAnsi="宋体"/>
                <w:color w:val="000000"/>
                <w:szCs w:val="21"/>
              </w:rPr>
            </w:pPr>
            <w:r>
              <w:rPr>
                <w:rFonts w:ascii="宋体" w:hAnsi="宋体" w:hint="eastAsia"/>
                <w:color w:val="000000"/>
                <w:szCs w:val="21"/>
              </w:rPr>
              <w:t>1、每年负责对本单位的机房设备进行刷防锈漆1次。</w:t>
            </w:r>
          </w:p>
          <w:p w:rsidR="006136B0" w:rsidRDefault="00C33150">
            <w:pPr>
              <w:spacing w:line="360" w:lineRule="exact"/>
              <w:rPr>
                <w:rFonts w:ascii="宋体" w:hAnsi="宋体"/>
                <w:color w:val="000000"/>
                <w:szCs w:val="21"/>
              </w:rPr>
            </w:pPr>
            <w:r>
              <w:rPr>
                <w:rFonts w:ascii="宋体" w:hAnsi="宋体" w:hint="eastAsia"/>
                <w:color w:val="000000"/>
                <w:szCs w:val="21"/>
              </w:rPr>
              <w:t>2、具有优异的防腐性能和长期的耐候性以及良好的导热性，还有耐水性和耐盐水性以及耐各种油品的长期浸泡，对各种有机溶剂，包括酮类、酯类、醚类、烃类等一些强溶剂都有极强的抵抗能力，同时具有优良的导电性和长时间的阴极保护作用，且焊接性能优良，可以带漆焊接，不起泡，不脱落。</w:t>
            </w:r>
          </w:p>
          <w:p w:rsidR="006136B0" w:rsidRDefault="00C33150" w:rsidP="005921F5">
            <w:pPr>
              <w:spacing w:line="360" w:lineRule="exact"/>
              <w:rPr>
                <w:rFonts w:ascii="宋体" w:hAnsi="宋体"/>
                <w:color w:val="000000"/>
                <w:szCs w:val="21"/>
              </w:rPr>
            </w:pPr>
            <w:r>
              <w:rPr>
                <w:rFonts w:ascii="宋体" w:hAnsi="宋体" w:hint="eastAsia"/>
                <w:color w:val="000000"/>
                <w:szCs w:val="21"/>
              </w:rPr>
              <w:t xml:space="preserve">3、主要设备情况：地下室水房、机房、配电房、电梯房、净化机房 </w:t>
            </w:r>
            <w:r w:rsidR="005921F5">
              <w:rPr>
                <w:rFonts w:ascii="宋体" w:hAnsi="宋体" w:hint="eastAsia"/>
                <w:color w:val="000000"/>
                <w:szCs w:val="21"/>
              </w:rPr>
              <w:t>40</w:t>
            </w:r>
            <w:r>
              <w:rPr>
                <w:rFonts w:ascii="宋体" w:hAnsi="宋体" w:hint="eastAsia"/>
                <w:color w:val="000000"/>
                <w:szCs w:val="21"/>
              </w:rPr>
              <w:t>套。</w:t>
            </w:r>
          </w:p>
        </w:tc>
      </w:tr>
      <w:tr w:rsidR="006136B0">
        <w:trPr>
          <w:trHeight w:val="558"/>
          <w:jc w:val="center"/>
        </w:trPr>
        <w:tc>
          <w:tcPr>
            <w:tcW w:w="786" w:type="dxa"/>
            <w:vAlign w:val="center"/>
          </w:tcPr>
          <w:p w:rsidR="006136B0" w:rsidRDefault="00C33150">
            <w:pPr>
              <w:widowControl/>
              <w:spacing w:line="360" w:lineRule="exact"/>
              <w:jc w:val="center"/>
              <w:rPr>
                <w:rFonts w:ascii="宋体" w:hAnsi="宋体" w:cs="宋体"/>
                <w:kern w:val="0"/>
                <w:szCs w:val="21"/>
              </w:rPr>
            </w:pPr>
            <w:r>
              <w:rPr>
                <w:rFonts w:ascii="宋体" w:hAnsi="宋体" w:cs="宋体" w:hint="eastAsia"/>
                <w:kern w:val="0"/>
                <w:szCs w:val="21"/>
              </w:rPr>
              <w:t>12</w:t>
            </w:r>
          </w:p>
        </w:tc>
        <w:tc>
          <w:tcPr>
            <w:tcW w:w="1271" w:type="dxa"/>
            <w:gridSpan w:val="2"/>
            <w:vAlign w:val="center"/>
          </w:tcPr>
          <w:p w:rsidR="006136B0" w:rsidRDefault="00C33150" w:rsidP="00E53573">
            <w:pPr>
              <w:spacing w:line="360" w:lineRule="exact"/>
              <w:jc w:val="center"/>
              <w:rPr>
                <w:rFonts w:ascii="宋体" w:hAnsi="宋体"/>
                <w:color w:val="000000"/>
                <w:szCs w:val="21"/>
              </w:rPr>
            </w:pPr>
            <w:r>
              <w:rPr>
                <w:rFonts w:ascii="宋体" w:hAnsi="宋体" w:hint="eastAsia"/>
                <w:color w:val="000000"/>
                <w:szCs w:val="21"/>
              </w:rPr>
              <w:t>清洗消毒中央空调</w:t>
            </w:r>
          </w:p>
        </w:tc>
        <w:tc>
          <w:tcPr>
            <w:tcW w:w="992" w:type="dxa"/>
            <w:vAlign w:val="center"/>
          </w:tcPr>
          <w:p w:rsidR="006136B0" w:rsidRDefault="00C33150" w:rsidP="00E53573">
            <w:pPr>
              <w:spacing w:line="360" w:lineRule="exact"/>
              <w:jc w:val="center"/>
              <w:rPr>
                <w:rFonts w:ascii="宋体" w:hAnsi="宋体"/>
                <w:color w:val="000000"/>
                <w:szCs w:val="21"/>
              </w:rPr>
            </w:pPr>
            <w:r>
              <w:rPr>
                <w:rFonts w:ascii="宋体" w:hAnsi="宋体" w:hint="eastAsia"/>
                <w:color w:val="000000"/>
                <w:szCs w:val="21"/>
              </w:rPr>
              <w:t>中央空调13套</w:t>
            </w:r>
          </w:p>
        </w:tc>
        <w:tc>
          <w:tcPr>
            <w:tcW w:w="6520" w:type="dxa"/>
            <w:vAlign w:val="center"/>
          </w:tcPr>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一、范围说明</w:t>
            </w:r>
          </w:p>
          <w:p w:rsidR="006136B0" w:rsidRDefault="00C33150">
            <w:pPr>
              <w:snapToGrid w:val="0"/>
              <w:spacing w:line="360" w:lineRule="exact"/>
              <w:ind w:left="630" w:hangingChars="300" w:hanging="630"/>
              <w:rPr>
                <w:rFonts w:ascii="宋体" w:hAnsi="宋体"/>
                <w:color w:val="000000"/>
                <w:szCs w:val="21"/>
              </w:rPr>
            </w:pPr>
            <w:r>
              <w:rPr>
                <w:rFonts w:ascii="宋体" w:hAnsi="宋体" w:hint="eastAsia"/>
                <w:color w:val="000000"/>
                <w:szCs w:val="21"/>
              </w:rPr>
              <w:t>1、包括管道消毒、调试、测试等。</w:t>
            </w:r>
          </w:p>
          <w:p w:rsidR="006136B0" w:rsidRDefault="00C33150">
            <w:pPr>
              <w:snapToGrid w:val="0"/>
              <w:spacing w:line="360" w:lineRule="exact"/>
              <w:rPr>
                <w:rFonts w:ascii="宋体" w:hAnsi="宋体"/>
                <w:color w:val="000000"/>
                <w:szCs w:val="21"/>
              </w:rPr>
            </w:pPr>
            <w:r>
              <w:rPr>
                <w:rFonts w:ascii="宋体" w:hAnsi="宋体" w:hint="eastAsia"/>
                <w:color w:val="000000"/>
                <w:szCs w:val="21"/>
              </w:rPr>
              <w:t>2、包括配套的消毒材料、工具以及配套设备、材料、调试、试运行、测试、技术支持等。</w:t>
            </w:r>
          </w:p>
          <w:p w:rsidR="006136B0" w:rsidRDefault="00C33150">
            <w:pPr>
              <w:spacing w:line="360" w:lineRule="exact"/>
              <w:rPr>
                <w:rFonts w:ascii="宋体" w:hAnsi="宋体"/>
                <w:color w:val="000000"/>
                <w:szCs w:val="21"/>
              </w:rPr>
            </w:pPr>
            <w:r>
              <w:rPr>
                <w:rFonts w:ascii="宋体" w:hAnsi="宋体" w:hint="eastAsia"/>
                <w:color w:val="000000"/>
                <w:szCs w:val="21"/>
              </w:rPr>
              <w:t>二、服务要求</w:t>
            </w:r>
          </w:p>
          <w:p w:rsidR="006136B0" w:rsidRDefault="00C33150">
            <w:pPr>
              <w:spacing w:line="360" w:lineRule="exact"/>
              <w:ind w:firstLineChars="200" w:firstLine="420"/>
              <w:rPr>
                <w:rFonts w:ascii="宋体" w:hAnsi="宋体"/>
                <w:color w:val="000000"/>
                <w:szCs w:val="21"/>
              </w:rPr>
            </w:pPr>
            <w:r>
              <w:rPr>
                <w:rFonts w:ascii="宋体" w:hAnsi="宋体" w:hint="eastAsia"/>
                <w:color w:val="000000"/>
                <w:szCs w:val="21"/>
              </w:rPr>
              <w:t>依据机电设备及国家现行有关设备运行管理规范标准，开展中央空调机组的管道进行消毒工作（每年消毒不低于2次）。</w:t>
            </w:r>
          </w:p>
          <w:p w:rsidR="006136B0" w:rsidRDefault="00C33150">
            <w:pPr>
              <w:spacing w:line="360" w:lineRule="exact"/>
              <w:rPr>
                <w:rFonts w:ascii="宋体" w:hAnsi="宋体"/>
                <w:color w:val="000000"/>
                <w:szCs w:val="21"/>
              </w:rPr>
            </w:pPr>
            <w:r>
              <w:rPr>
                <w:rFonts w:ascii="宋体" w:hAnsi="宋体" w:hint="eastAsia"/>
                <w:color w:val="000000"/>
                <w:szCs w:val="21"/>
              </w:rPr>
              <w:t>1、负责对中央空调管道等设备进行检查、消毒，按设备相关技术要求及相关标准、规范要求进行检查、消毒保养。</w:t>
            </w:r>
            <w:r>
              <w:rPr>
                <w:rFonts w:ascii="宋体" w:hAnsi="宋体"/>
                <w:color w:val="000000"/>
                <w:szCs w:val="21"/>
              </w:rPr>
              <w:t xml:space="preserve"> </w:t>
            </w:r>
          </w:p>
          <w:p w:rsidR="006136B0" w:rsidRDefault="00C33150">
            <w:pPr>
              <w:spacing w:line="360" w:lineRule="exact"/>
              <w:rPr>
                <w:rFonts w:ascii="宋体" w:hAnsi="宋体"/>
                <w:color w:val="000000"/>
                <w:szCs w:val="21"/>
              </w:rPr>
            </w:pPr>
            <w:r>
              <w:rPr>
                <w:rFonts w:ascii="宋体" w:hAnsi="宋体" w:hint="eastAsia"/>
                <w:color w:val="000000"/>
                <w:szCs w:val="21"/>
              </w:rPr>
              <w:t>2、保养内容主要包括对机组内壁、表冷器、冷凝水盘、风机盘管的回风滤网等进行清理及消毒。</w:t>
            </w:r>
          </w:p>
          <w:p w:rsidR="006136B0" w:rsidRDefault="00C33150">
            <w:pPr>
              <w:spacing w:line="360" w:lineRule="exact"/>
              <w:rPr>
                <w:rFonts w:ascii="宋体" w:hAnsi="宋体"/>
                <w:color w:val="000000"/>
                <w:szCs w:val="21"/>
              </w:rPr>
            </w:pPr>
            <w:r>
              <w:rPr>
                <w:rFonts w:ascii="宋体" w:hAnsi="宋体" w:hint="eastAsia"/>
                <w:color w:val="000000"/>
                <w:szCs w:val="21"/>
              </w:rPr>
              <w:t>3、主要设备情况：组合式洁净空气处理机组 13台。</w:t>
            </w:r>
          </w:p>
        </w:tc>
      </w:tr>
      <w:tr w:rsidR="006136B0">
        <w:trPr>
          <w:trHeight w:val="558"/>
          <w:jc w:val="center"/>
        </w:trPr>
        <w:tc>
          <w:tcPr>
            <w:tcW w:w="786" w:type="dxa"/>
            <w:vAlign w:val="center"/>
          </w:tcPr>
          <w:p w:rsidR="006136B0" w:rsidRDefault="00C33150">
            <w:pPr>
              <w:widowControl/>
              <w:spacing w:line="360" w:lineRule="exact"/>
              <w:jc w:val="center"/>
              <w:rPr>
                <w:rFonts w:ascii="宋体" w:hAnsi="宋体" w:cs="宋体"/>
                <w:kern w:val="0"/>
                <w:szCs w:val="21"/>
              </w:rPr>
            </w:pPr>
            <w:r>
              <w:rPr>
                <w:rFonts w:ascii="宋体" w:hAnsi="宋体" w:cs="宋体" w:hint="eastAsia"/>
                <w:kern w:val="0"/>
                <w:szCs w:val="21"/>
              </w:rPr>
              <w:t>13</w:t>
            </w:r>
          </w:p>
        </w:tc>
        <w:tc>
          <w:tcPr>
            <w:tcW w:w="1271" w:type="dxa"/>
            <w:gridSpan w:val="2"/>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通排风系统</w:t>
            </w:r>
          </w:p>
        </w:tc>
        <w:tc>
          <w:tcPr>
            <w:tcW w:w="992" w:type="dxa"/>
            <w:vAlign w:val="center"/>
          </w:tcPr>
          <w:p w:rsidR="006136B0" w:rsidRDefault="00C33150">
            <w:pPr>
              <w:spacing w:line="360" w:lineRule="exact"/>
              <w:jc w:val="center"/>
              <w:rPr>
                <w:rFonts w:ascii="宋体" w:hAnsi="宋体"/>
                <w:color w:val="000000"/>
                <w:szCs w:val="21"/>
              </w:rPr>
            </w:pPr>
            <w:r>
              <w:rPr>
                <w:rFonts w:ascii="宋体" w:hAnsi="宋体" w:hint="eastAsia"/>
                <w:color w:val="000000"/>
                <w:szCs w:val="21"/>
              </w:rPr>
              <w:t>24套</w:t>
            </w:r>
          </w:p>
        </w:tc>
        <w:tc>
          <w:tcPr>
            <w:tcW w:w="6520" w:type="dxa"/>
            <w:vAlign w:val="center"/>
          </w:tcPr>
          <w:p w:rsidR="006136B0" w:rsidRDefault="00C33150">
            <w:pPr>
              <w:spacing w:line="360" w:lineRule="exact"/>
              <w:rPr>
                <w:rFonts w:ascii="宋体" w:hAnsi="宋体"/>
                <w:color w:val="000000"/>
                <w:szCs w:val="21"/>
              </w:rPr>
            </w:pPr>
            <w:r>
              <w:rPr>
                <w:rFonts w:ascii="宋体" w:hAnsi="宋体" w:hint="eastAsia"/>
                <w:color w:val="000000"/>
                <w:szCs w:val="21"/>
              </w:rPr>
              <w:t>一、范围说明</w:t>
            </w:r>
          </w:p>
          <w:p w:rsidR="006136B0" w:rsidRDefault="00C33150">
            <w:pPr>
              <w:spacing w:line="360" w:lineRule="exact"/>
              <w:rPr>
                <w:rFonts w:ascii="宋体" w:hAnsi="宋体"/>
                <w:color w:val="000000"/>
                <w:szCs w:val="21"/>
              </w:rPr>
            </w:pPr>
            <w:r>
              <w:rPr>
                <w:rFonts w:ascii="宋体" w:hAnsi="宋体" w:hint="eastAsia"/>
                <w:color w:val="000000"/>
                <w:szCs w:val="21"/>
              </w:rPr>
              <w:t>1、包括修补、清理、清洗、测试、检验、培训、技术支持等。</w:t>
            </w:r>
          </w:p>
          <w:p w:rsidR="006136B0" w:rsidRDefault="00C33150">
            <w:pPr>
              <w:spacing w:line="360" w:lineRule="exact"/>
              <w:rPr>
                <w:rFonts w:ascii="宋体" w:hAnsi="宋体"/>
                <w:color w:val="000000"/>
                <w:szCs w:val="21"/>
              </w:rPr>
            </w:pPr>
            <w:r>
              <w:rPr>
                <w:rFonts w:ascii="宋体" w:hAnsi="宋体" w:hint="eastAsia"/>
                <w:color w:val="000000"/>
                <w:szCs w:val="21"/>
              </w:rPr>
              <w:t>2、包括配套的设备、材料、工具、仪表，以及配套设备、材料、仪表的设计联络协调、调试、试运行、测试、检验、培训、技术支持等。</w:t>
            </w:r>
          </w:p>
          <w:p w:rsidR="006136B0" w:rsidRDefault="00C33150">
            <w:pPr>
              <w:spacing w:line="360" w:lineRule="exact"/>
              <w:rPr>
                <w:rFonts w:ascii="宋体" w:hAnsi="宋体"/>
                <w:color w:val="000000"/>
                <w:szCs w:val="21"/>
              </w:rPr>
            </w:pPr>
            <w:r>
              <w:rPr>
                <w:rFonts w:ascii="宋体" w:hAnsi="宋体" w:hint="eastAsia"/>
                <w:color w:val="000000"/>
                <w:szCs w:val="21"/>
              </w:rPr>
              <w:t>二、服务要求</w:t>
            </w:r>
          </w:p>
          <w:p w:rsidR="006136B0" w:rsidRDefault="00C33150">
            <w:pPr>
              <w:spacing w:line="360" w:lineRule="exact"/>
              <w:ind w:firstLineChars="200" w:firstLine="420"/>
              <w:rPr>
                <w:rFonts w:ascii="宋体" w:hAnsi="宋体"/>
                <w:color w:val="000000"/>
                <w:szCs w:val="21"/>
              </w:rPr>
            </w:pPr>
            <w:r>
              <w:rPr>
                <w:rFonts w:ascii="宋体" w:hAnsi="宋体" w:hint="eastAsia"/>
                <w:color w:val="000000"/>
                <w:szCs w:val="21"/>
              </w:rPr>
              <w:t xml:space="preserve">依据机电设备及国家现行有关设备运行管理规范标准，开展通排风系统的电机、变频风机、轴承、变频器、皮带等的维护、保养工作。 </w:t>
            </w:r>
          </w:p>
          <w:p w:rsidR="006136B0" w:rsidRDefault="00C33150">
            <w:pPr>
              <w:spacing w:line="360" w:lineRule="exact"/>
              <w:rPr>
                <w:rFonts w:ascii="宋体" w:hAnsi="宋体"/>
                <w:color w:val="000000"/>
                <w:szCs w:val="21"/>
              </w:rPr>
            </w:pPr>
            <w:r>
              <w:rPr>
                <w:rFonts w:ascii="宋体" w:hAnsi="宋体" w:hint="eastAsia"/>
                <w:color w:val="000000"/>
                <w:szCs w:val="21"/>
              </w:rPr>
              <w:t>1、负责每日对设备进行检查，按设备相关技术要求及相关标准、规范要求进行设备维护保养，保证设备处于良好的状态，并随时能正常启动运行，按日常工作需求全部或部分打开及关闭。</w:t>
            </w:r>
          </w:p>
          <w:p w:rsidR="006136B0" w:rsidRDefault="00C33150">
            <w:pPr>
              <w:spacing w:line="360" w:lineRule="exact"/>
              <w:rPr>
                <w:rFonts w:ascii="宋体" w:hAnsi="宋体"/>
                <w:color w:val="000000"/>
                <w:szCs w:val="21"/>
              </w:rPr>
            </w:pPr>
            <w:r>
              <w:rPr>
                <w:rFonts w:ascii="宋体" w:hAnsi="宋体" w:hint="eastAsia"/>
                <w:color w:val="000000"/>
                <w:szCs w:val="21"/>
              </w:rPr>
              <w:t>2、维护保养服务内容主要包括对通风机组电机、皮带、轴承、变频风机、机柜变频器等进行检查、清理；对通排风系统电路、电机、变频风机、管道内风扇、皮带、轴承等维修维护及保养，轴承机油每年更换一次保养。</w:t>
            </w:r>
          </w:p>
          <w:p w:rsidR="006136B0" w:rsidRDefault="00C33150" w:rsidP="00C33150">
            <w:pPr>
              <w:spacing w:line="360" w:lineRule="exact"/>
              <w:rPr>
                <w:rFonts w:ascii="宋体" w:hAnsi="宋体"/>
                <w:color w:val="000000"/>
                <w:szCs w:val="21"/>
              </w:rPr>
            </w:pPr>
            <w:r>
              <w:rPr>
                <w:rFonts w:ascii="宋体" w:hAnsi="宋体" w:hint="eastAsia"/>
                <w:color w:val="000000"/>
                <w:szCs w:val="21"/>
              </w:rPr>
              <w:t>3、主要设备情况：一期1</w:t>
            </w:r>
            <w:r>
              <w:rPr>
                <w:rFonts w:ascii="宋体" w:hAnsi="宋体"/>
                <w:color w:val="000000"/>
                <w:szCs w:val="21"/>
              </w:rPr>
              <w:t>3</w:t>
            </w:r>
            <w:r>
              <w:rPr>
                <w:rFonts w:ascii="宋体" w:hAnsi="宋体" w:hint="eastAsia"/>
                <w:color w:val="000000"/>
                <w:szCs w:val="21"/>
              </w:rPr>
              <w:t>套、二期11套。</w:t>
            </w:r>
          </w:p>
        </w:tc>
      </w:tr>
      <w:tr w:rsidR="00E53573">
        <w:trPr>
          <w:trHeight w:val="558"/>
          <w:jc w:val="center"/>
        </w:trPr>
        <w:tc>
          <w:tcPr>
            <w:tcW w:w="786" w:type="dxa"/>
            <w:vAlign w:val="center"/>
          </w:tcPr>
          <w:p w:rsidR="00E53573" w:rsidRDefault="00822044">
            <w:pPr>
              <w:widowControl/>
              <w:spacing w:line="360" w:lineRule="exact"/>
              <w:jc w:val="center"/>
              <w:rPr>
                <w:rFonts w:ascii="宋体" w:hAnsi="宋体" w:cs="宋体"/>
                <w:kern w:val="0"/>
                <w:szCs w:val="21"/>
              </w:rPr>
            </w:pPr>
            <w:r>
              <w:rPr>
                <w:rFonts w:ascii="宋体" w:hAnsi="宋体" w:cs="宋体" w:hint="eastAsia"/>
                <w:kern w:val="0"/>
                <w:szCs w:val="21"/>
              </w:rPr>
              <w:t>14</w:t>
            </w:r>
          </w:p>
        </w:tc>
        <w:tc>
          <w:tcPr>
            <w:tcW w:w="1271" w:type="dxa"/>
            <w:gridSpan w:val="2"/>
            <w:vAlign w:val="center"/>
          </w:tcPr>
          <w:p w:rsidR="00E53573" w:rsidRDefault="00E53573" w:rsidP="00E53573">
            <w:pPr>
              <w:spacing w:line="360" w:lineRule="exact"/>
              <w:jc w:val="center"/>
              <w:rPr>
                <w:rFonts w:ascii="宋体" w:hAnsi="宋体"/>
                <w:color w:val="000000"/>
                <w:szCs w:val="21"/>
              </w:rPr>
            </w:pPr>
            <w:r w:rsidRPr="00E53573">
              <w:rPr>
                <w:rFonts w:ascii="宋体" w:hAnsi="宋体" w:hint="eastAsia"/>
                <w:color w:val="000000"/>
                <w:szCs w:val="21"/>
              </w:rPr>
              <w:t>清洗分体式空调</w:t>
            </w:r>
          </w:p>
        </w:tc>
        <w:tc>
          <w:tcPr>
            <w:tcW w:w="992" w:type="dxa"/>
            <w:vAlign w:val="center"/>
          </w:tcPr>
          <w:p w:rsidR="00E53573" w:rsidRDefault="00E53573">
            <w:pPr>
              <w:spacing w:line="360" w:lineRule="exact"/>
              <w:jc w:val="center"/>
              <w:rPr>
                <w:rFonts w:ascii="宋体" w:hAnsi="宋体"/>
                <w:color w:val="000000"/>
                <w:szCs w:val="21"/>
              </w:rPr>
            </w:pPr>
            <w:r w:rsidRPr="00E53573">
              <w:rPr>
                <w:rFonts w:ascii="宋体" w:hAnsi="宋体" w:hint="eastAsia"/>
                <w:color w:val="000000"/>
                <w:szCs w:val="21"/>
              </w:rPr>
              <w:t>50台</w:t>
            </w:r>
          </w:p>
        </w:tc>
        <w:tc>
          <w:tcPr>
            <w:tcW w:w="6520" w:type="dxa"/>
            <w:vAlign w:val="center"/>
          </w:tcPr>
          <w:p w:rsidR="00E53573" w:rsidRPr="00E53573" w:rsidRDefault="00E53573" w:rsidP="00E53573">
            <w:pPr>
              <w:spacing w:line="360" w:lineRule="exact"/>
              <w:rPr>
                <w:rFonts w:ascii="宋体" w:hAnsi="宋体"/>
                <w:color w:val="000000"/>
                <w:szCs w:val="21"/>
              </w:rPr>
            </w:pPr>
            <w:r w:rsidRPr="00E53573">
              <w:rPr>
                <w:rFonts w:ascii="宋体" w:hAnsi="宋体" w:hint="eastAsia"/>
                <w:color w:val="000000"/>
                <w:szCs w:val="21"/>
              </w:rPr>
              <w:t>一、范围说明</w:t>
            </w:r>
          </w:p>
          <w:p w:rsidR="00E53573" w:rsidRPr="00E53573" w:rsidRDefault="00E53573" w:rsidP="00E53573">
            <w:pPr>
              <w:spacing w:line="360" w:lineRule="exact"/>
              <w:rPr>
                <w:rFonts w:ascii="宋体" w:hAnsi="宋体"/>
                <w:color w:val="000000"/>
                <w:szCs w:val="21"/>
              </w:rPr>
            </w:pPr>
            <w:r w:rsidRPr="00E53573">
              <w:rPr>
                <w:rFonts w:ascii="宋体" w:hAnsi="宋体" w:hint="eastAsia"/>
                <w:color w:val="000000"/>
                <w:szCs w:val="21"/>
              </w:rPr>
              <w:t>1</w:t>
            </w:r>
            <w:r>
              <w:rPr>
                <w:rFonts w:ascii="宋体" w:hAnsi="宋体" w:hint="eastAsia"/>
                <w:color w:val="000000"/>
                <w:szCs w:val="21"/>
              </w:rPr>
              <w:t>、包括内外清洗</w:t>
            </w:r>
            <w:r w:rsidRPr="00E53573">
              <w:rPr>
                <w:rFonts w:ascii="宋体" w:hAnsi="宋体" w:hint="eastAsia"/>
                <w:color w:val="000000"/>
                <w:szCs w:val="21"/>
              </w:rPr>
              <w:t>、调试、测试等。</w:t>
            </w:r>
          </w:p>
          <w:p w:rsidR="00E53573" w:rsidRPr="00E53573" w:rsidRDefault="00E53573" w:rsidP="00E53573">
            <w:pPr>
              <w:spacing w:line="360" w:lineRule="exact"/>
              <w:rPr>
                <w:rFonts w:ascii="宋体" w:hAnsi="宋体"/>
                <w:color w:val="000000"/>
                <w:szCs w:val="21"/>
              </w:rPr>
            </w:pPr>
            <w:r w:rsidRPr="00E53573">
              <w:rPr>
                <w:rFonts w:ascii="宋体" w:hAnsi="宋体" w:hint="eastAsia"/>
                <w:color w:val="000000"/>
                <w:szCs w:val="21"/>
              </w:rPr>
              <w:t>2、包括配套的工具以及配套设备、材料、调试、试运行、测试、技术支持等。</w:t>
            </w:r>
          </w:p>
          <w:p w:rsidR="00E53573" w:rsidRPr="00E53573" w:rsidRDefault="00E53573" w:rsidP="00E53573">
            <w:pPr>
              <w:spacing w:line="360" w:lineRule="exact"/>
              <w:rPr>
                <w:rFonts w:ascii="宋体" w:hAnsi="宋体"/>
                <w:color w:val="000000"/>
                <w:szCs w:val="21"/>
              </w:rPr>
            </w:pPr>
            <w:r w:rsidRPr="00E53573">
              <w:rPr>
                <w:rFonts w:ascii="宋体" w:hAnsi="宋体" w:hint="eastAsia"/>
                <w:color w:val="000000"/>
                <w:szCs w:val="21"/>
              </w:rPr>
              <w:t>二、服务要求</w:t>
            </w:r>
          </w:p>
          <w:p w:rsidR="00E53573" w:rsidRPr="00E53573" w:rsidRDefault="00E53573" w:rsidP="00E53573">
            <w:pPr>
              <w:spacing w:line="360" w:lineRule="exact"/>
              <w:rPr>
                <w:rFonts w:ascii="宋体" w:hAnsi="宋体"/>
                <w:color w:val="000000"/>
                <w:szCs w:val="21"/>
              </w:rPr>
            </w:pPr>
            <w:r>
              <w:rPr>
                <w:rFonts w:ascii="宋体" w:hAnsi="宋体" w:hint="eastAsia"/>
                <w:color w:val="000000"/>
                <w:szCs w:val="21"/>
              </w:rPr>
              <w:t>依据机电设备及国家现行有关设备运行管理规范标准，开展分体空调</w:t>
            </w:r>
            <w:r w:rsidRPr="00E53573">
              <w:rPr>
                <w:rFonts w:ascii="宋体" w:hAnsi="宋体" w:hint="eastAsia"/>
                <w:color w:val="000000"/>
                <w:szCs w:val="21"/>
              </w:rPr>
              <w:t>进行</w:t>
            </w:r>
            <w:r>
              <w:rPr>
                <w:rFonts w:ascii="宋体" w:hAnsi="宋体" w:hint="eastAsia"/>
                <w:color w:val="000000"/>
                <w:szCs w:val="21"/>
              </w:rPr>
              <w:t>清洗</w:t>
            </w:r>
            <w:r w:rsidRPr="00E53573">
              <w:rPr>
                <w:rFonts w:ascii="宋体" w:hAnsi="宋体" w:hint="eastAsia"/>
                <w:color w:val="000000"/>
                <w:szCs w:val="21"/>
              </w:rPr>
              <w:t>工作（</w:t>
            </w:r>
            <w:r>
              <w:rPr>
                <w:rFonts w:ascii="宋体" w:hAnsi="宋体" w:hint="eastAsia"/>
                <w:color w:val="000000"/>
                <w:szCs w:val="21"/>
              </w:rPr>
              <w:t>每年清洗</w:t>
            </w:r>
            <w:r w:rsidRPr="00E53573">
              <w:rPr>
                <w:rFonts w:ascii="宋体" w:hAnsi="宋体" w:hint="eastAsia"/>
                <w:color w:val="000000"/>
                <w:szCs w:val="21"/>
              </w:rPr>
              <w:t>不低于</w:t>
            </w:r>
            <w:r>
              <w:rPr>
                <w:rFonts w:ascii="宋体" w:hAnsi="宋体" w:hint="eastAsia"/>
                <w:color w:val="000000"/>
                <w:szCs w:val="21"/>
              </w:rPr>
              <w:t>1</w:t>
            </w:r>
            <w:r w:rsidRPr="00E53573">
              <w:rPr>
                <w:rFonts w:ascii="宋体" w:hAnsi="宋体" w:hint="eastAsia"/>
                <w:color w:val="000000"/>
                <w:szCs w:val="21"/>
              </w:rPr>
              <w:t>次）。</w:t>
            </w:r>
          </w:p>
          <w:p w:rsidR="00E53573" w:rsidRDefault="00E53573" w:rsidP="00E53573">
            <w:pPr>
              <w:spacing w:line="360" w:lineRule="exact"/>
              <w:rPr>
                <w:rFonts w:ascii="宋体" w:hAnsi="宋体"/>
                <w:color w:val="000000"/>
                <w:szCs w:val="21"/>
              </w:rPr>
            </w:pPr>
            <w:r w:rsidRPr="00E53573">
              <w:rPr>
                <w:rFonts w:ascii="宋体" w:hAnsi="宋体" w:hint="eastAsia"/>
                <w:color w:val="000000"/>
                <w:szCs w:val="21"/>
              </w:rPr>
              <w:t>3、主要设备情况：分体式空调50台。</w:t>
            </w:r>
          </w:p>
        </w:tc>
      </w:tr>
      <w:tr w:rsidR="006136B0">
        <w:trPr>
          <w:jc w:val="center"/>
        </w:trPr>
        <w:tc>
          <w:tcPr>
            <w:tcW w:w="9569" w:type="dxa"/>
            <w:gridSpan w:val="5"/>
            <w:vAlign w:val="center"/>
          </w:tcPr>
          <w:p w:rsidR="006136B0" w:rsidRDefault="00C33150">
            <w:pPr>
              <w:spacing w:line="360" w:lineRule="exact"/>
              <w:rPr>
                <w:rFonts w:ascii="宋体" w:hAnsi="宋体" w:cs="宋体"/>
                <w:bCs/>
                <w:kern w:val="0"/>
                <w:szCs w:val="21"/>
              </w:rPr>
            </w:pPr>
            <w:r>
              <w:rPr>
                <w:rFonts w:ascii="宋体" w:hAnsi="宋体" w:cs="宋体" w:hint="eastAsia"/>
                <w:bCs/>
                <w:kern w:val="0"/>
                <w:szCs w:val="21"/>
              </w:rPr>
              <w:t>二、商务要求表</w:t>
            </w:r>
          </w:p>
        </w:tc>
      </w:tr>
      <w:tr w:rsidR="006136B0">
        <w:trPr>
          <w:trHeight w:val="512"/>
          <w:jc w:val="center"/>
        </w:trPr>
        <w:tc>
          <w:tcPr>
            <w:tcW w:w="1951" w:type="dxa"/>
            <w:gridSpan w:val="2"/>
            <w:vAlign w:val="center"/>
          </w:tcPr>
          <w:p w:rsidR="006136B0" w:rsidRDefault="00C33150">
            <w:pPr>
              <w:snapToGrid w:val="0"/>
              <w:spacing w:line="360" w:lineRule="exact"/>
              <w:jc w:val="center"/>
              <w:rPr>
                <w:rFonts w:ascii="宋体" w:hAnsi="宋体"/>
                <w:color w:val="000000"/>
                <w:szCs w:val="21"/>
              </w:rPr>
            </w:pPr>
            <w:r>
              <w:rPr>
                <w:rFonts w:ascii="宋体" w:hAnsi="宋体" w:cs="宋体" w:hint="eastAsia"/>
                <w:bCs/>
                <w:color w:val="000000"/>
                <w:kern w:val="0"/>
                <w:szCs w:val="21"/>
              </w:rPr>
              <w:t>★</w:t>
            </w:r>
            <w:r>
              <w:rPr>
                <w:rFonts w:ascii="宋体" w:hAnsi="宋体" w:hint="eastAsia"/>
                <w:color w:val="000000"/>
                <w:szCs w:val="21"/>
              </w:rPr>
              <w:t>质保期及有效期</w:t>
            </w:r>
          </w:p>
        </w:tc>
        <w:tc>
          <w:tcPr>
            <w:tcW w:w="7618" w:type="dxa"/>
            <w:gridSpan w:val="3"/>
            <w:vAlign w:val="center"/>
          </w:tcPr>
          <w:p w:rsidR="006136B0" w:rsidRDefault="00C33150">
            <w:pPr>
              <w:pStyle w:val="a7"/>
              <w:snapToGrid w:val="0"/>
              <w:spacing w:line="360" w:lineRule="exact"/>
              <w:outlineLvl w:val="0"/>
              <w:rPr>
                <w:rFonts w:hAnsi="宋体"/>
                <w:color w:val="000000"/>
                <w:szCs w:val="21"/>
              </w:rPr>
            </w:pPr>
            <w:r>
              <w:rPr>
                <w:rFonts w:hAnsi="宋体" w:hint="eastAsia"/>
                <w:color w:val="000000"/>
                <w:szCs w:val="21"/>
              </w:rPr>
              <w:t>按国家及行业有关标准执行</w:t>
            </w:r>
            <w:r>
              <w:rPr>
                <w:rFonts w:hAnsi="宋体" w:cs="Arial" w:hint="eastAsia"/>
                <w:color w:val="000000"/>
                <w:szCs w:val="21"/>
              </w:rPr>
              <w:t>。</w:t>
            </w:r>
          </w:p>
        </w:tc>
      </w:tr>
      <w:tr w:rsidR="006136B0">
        <w:trPr>
          <w:trHeight w:val="512"/>
          <w:jc w:val="center"/>
        </w:trPr>
        <w:tc>
          <w:tcPr>
            <w:tcW w:w="1951" w:type="dxa"/>
            <w:gridSpan w:val="2"/>
            <w:vAlign w:val="center"/>
          </w:tcPr>
          <w:p w:rsidR="006136B0" w:rsidRDefault="00C33150">
            <w:pPr>
              <w:snapToGrid w:val="0"/>
              <w:spacing w:line="360" w:lineRule="exact"/>
              <w:jc w:val="center"/>
              <w:rPr>
                <w:rFonts w:ascii="宋体" w:hAnsi="宋体"/>
                <w:color w:val="000000"/>
                <w:szCs w:val="21"/>
              </w:rPr>
            </w:pPr>
            <w:r>
              <w:rPr>
                <w:rFonts w:ascii="宋体" w:hAnsi="宋体" w:cs="宋体" w:hint="eastAsia"/>
                <w:bCs/>
                <w:color w:val="000000"/>
                <w:kern w:val="0"/>
                <w:szCs w:val="21"/>
              </w:rPr>
              <w:t>★</w:t>
            </w:r>
            <w:r>
              <w:rPr>
                <w:rFonts w:ascii="宋体" w:hAnsi="宋体" w:hint="eastAsia"/>
                <w:color w:val="000000"/>
                <w:szCs w:val="21"/>
              </w:rPr>
              <w:t>售后服务要求</w:t>
            </w:r>
          </w:p>
        </w:tc>
        <w:tc>
          <w:tcPr>
            <w:tcW w:w="7618" w:type="dxa"/>
            <w:gridSpan w:val="3"/>
            <w:vAlign w:val="center"/>
          </w:tcPr>
          <w:p w:rsidR="006136B0" w:rsidRDefault="00C33150">
            <w:pPr>
              <w:spacing w:line="360" w:lineRule="exact"/>
              <w:rPr>
                <w:rFonts w:ascii="宋体" w:hAnsi="宋体"/>
                <w:color w:val="000000"/>
                <w:szCs w:val="21"/>
              </w:rPr>
            </w:pPr>
            <w:r>
              <w:rPr>
                <w:rFonts w:ascii="宋体" w:hAnsi="宋体" w:hint="eastAsia"/>
                <w:color w:val="000000"/>
                <w:szCs w:val="21"/>
              </w:rPr>
              <w:t>1、为采购人提供技术咨询指导服务，每年对采购人的技术人员的培训不少于</w:t>
            </w:r>
            <w:r>
              <w:rPr>
                <w:rFonts w:asciiTheme="minorEastAsia" w:eastAsiaTheme="minorEastAsia" w:hAnsiTheme="minorEastAsia" w:hint="eastAsia"/>
                <w:color w:val="000000"/>
                <w:szCs w:val="21"/>
              </w:rPr>
              <w:t>1</w:t>
            </w:r>
            <w:r>
              <w:rPr>
                <w:rFonts w:ascii="宋体" w:hAnsi="宋体" w:hint="eastAsia"/>
                <w:color w:val="000000"/>
                <w:szCs w:val="21"/>
              </w:rPr>
              <w:t>次，并做好相关的培训记录备查。</w:t>
            </w:r>
          </w:p>
          <w:p w:rsidR="006136B0" w:rsidRDefault="00C33150">
            <w:pPr>
              <w:spacing w:line="360" w:lineRule="exact"/>
              <w:rPr>
                <w:rFonts w:ascii="宋体" w:hAnsi="宋体"/>
                <w:color w:val="000000"/>
                <w:szCs w:val="21"/>
              </w:rPr>
            </w:pPr>
            <w:r>
              <w:rPr>
                <w:rFonts w:ascii="宋体" w:hAnsi="宋体" w:hint="eastAsia"/>
                <w:color w:val="000000"/>
                <w:szCs w:val="21"/>
              </w:rPr>
              <w:t>2、服务期间做好相关的保养维护工作记录（双方签字确认）备查。</w:t>
            </w:r>
          </w:p>
          <w:p w:rsidR="006136B0" w:rsidRDefault="00C33150">
            <w:pPr>
              <w:pStyle w:val="a7"/>
              <w:snapToGrid w:val="0"/>
              <w:spacing w:line="360" w:lineRule="exact"/>
              <w:outlineLvl w:val="0"/>
              <w:rPr>
                <w:rFonts w:hAnsi="宋体"/>
                <w:color w:val="000000"/>
                <w:szCs w:val="21"/>
              </w:rPr>
            </w:pPr>
            <w:r>
              <w:rPr>
                <w:rFonts w:hAnsi="宋体" w:hint="eastAsia"/>
                <w:color w:val="000000"/>
                <w:szCs w:val="21"/>
              </w:rPr>
              <w:t>3、服务期结束后需负责与下年度维保单位做交接工作，须对本年度维保质量负责，并提供交接报告，由本年度成交人、下年度成交人、采购人三方签字确认后，进行移交。</w:t>
            </w:r>
          </w:p>
        </w:tc>
      </w:tr>
      <w:tr w:rsidR="006136B0">
        <w:trPr>
          <w:trHeight w:val="512"/>
          <w:jc w:val="center"/>
        </w:trPr>
        <w:tc>
          <w:tcPr>
            <w:tcW w:w="1951" w:type="dxa"/>
            <w:gridSpan w:val="2"/>
            <w:vAlign w:val="center"/>
          </w:tcPr>
          <w:p w:rsidR="006136B0" w:rsidRDefault="00C33150">
            <w:pPr>
              <w:snapToGrid w:val="0"/>
              <w:spacing w:line="360" w:lineRule="exact"/>
              <w:jc w:val="center"/>
              <w:rPr>
                <w:rFonts w:ascii="宋体" w:hAnsi="宋体"/>
                <w:color w:val="000000"/>
                <w:szCs w:val="21"/>
              </w:rPr>
            </w:pPr>
            <w:r>
              <w:rPr>
                <w:rFonts w:ascii="宋体" w:hAnsi="宋体" w:cs="宋体" w:hint="eastAsia"/>
                <w:bCs/>
                <w:color w:val="000000"/>
                <w:kern w:val="0"/>
                <w:szCs w:val="21"/>
              </w:rPr>
              <w:t>★</w:t>
            </w:r>
            <w:r>
              <w:rPr>
                <w:rFonts w:ascii="宋体" w:hAnsi="宋体" w:hint="eastAsia"/>
                <w:color w:val="000000"/>
                <w:szCs w:val="21"/>
              </w:rPr>
              <w:t>服务时间及地点</w:t>
            </w:r>
          </w:p>
        </w:tc>
        <w:tc>
          <w:tcPr>
            <w:tcW w:w="7618" w:type="dxa"/>
            <w:gridSpan w:val="3"/>
            <w:vAlign w:val="center"/>
          </w:tcPr>
          <w:p w:rsidR="006136B0" w:rsidRDefault="00C33150">
            <w:pPr>
              <w:pStyle w:val="a7"/>
              <w:snapToGrid w:val="0"/>
              <w:spacing w:line="360" w:lineRule="exact"/>
              <w:outlineLvl w:val="0"/>
              <w:rPr>
                <w:rFonts w:hAnsi="宋体"/>
                <w:color w:val="000000"/>
                <w:szCs w:val="21"/>
              </w:rPr>
            </w:pPr>
            <w:r>
              <w:rPr>
                <w:rFonts w:hAnsi="宋体" w:hint="eastAsia"/>
                <w:color w:val="000000"/>
                <w:szCs w:val="21"/>
              </w:rPr>
              <w:t>服务时间：自合同签订之日起</w:t>
            </w:r>
            <w:r>
              <w:rPr>
                <w:rFonts w:asciiTheme="minorEastAsia" w:eastAsiaTheme="minorEastAsia" w:hAnsiTheme="minorEastAsia" w:hint="eastAsia"/>
                <w:color w:val="000000"/>
                <w:szCs w:val="21"/>
                <w:u w:val="single"/>
              </w:rPr>
              <w:t xml:space="preserve"> 壹 </w:t>
            </w:r>
            <w:r>
              <w:rPr>
                <w:rFonts w:hAnsi="宋体" w:hint="eastAsia"/>
                <w:color w:val="000000"/>
                <w:szCs w:val="21"/>
              </w:rPr>
              <w:t>年内。</w:t>
            </w:r>
          </w:p>
          <w:p w:rsidR="006136B0" w:rsidRDefault="00C33150">
            <w:pPr>
              <w:pStyle w:val="a7"/>
              <w:snapToGrid w:val="0"/>
              <w:spacing w:line="360" w:lineRule="exact"/>
              <w:outlineLvl w:val="0"/>
              <w:rPr>
                <w:rFonts w:hAnsi="宋体"/>
                <w:color w:val="000000"/>
                <w:szCs w:val="21"/>
              </w:rPr>
            </w:pPr>
            <w:r>
              <w:rPr>
                <w:rFonts w:hAnsi="宋体" w:hint="eastAsia"/>
                <w:color w:val="000000"/>
                <w:szCs w:val="21"/>
              </w:rPr>
              <w:t>服务地点：广西区内采购人指定地点。</w:t>
            </w:r>
          </w:p>
        </w:tc>
      </w:tr>
      <w:tr w:rsidR="006136B0">
        <w:trPr>
          <w:trHeight w:val="512"/>
          <w:jc w:val="center"/>
        </w:trPr>
        <w:tc>
          <w:tcPr>
            <w:tcW w:w="1951" w:type="dxa"/>
            <w:gridSpan w:val="2"/>
            <w:vAlign w:val="center"/>
          </w:tcPr>
          <w:p w:rsidR="006136B0" w:rsidRDefault="00C33150">
            <w:pPr>
              <w:snapToGrid w:val="0"/>
              <w:spacing w:line="360" w:lineRule="exact"/>
              <w:jc w:val="center"/>
              <w:rPr>
                <w:rFonts w:ascii="宋体" w:hAnsi="宋体"/>
                <w:color w:val="000000"/>
                <w:szCs w:val="21"/>
              </w:rPr>
            </w:pPr>
            <w:r>
              <w:rPr>
                <w:rFonts w:ascii="宋体" w:hAnsi="宋体" w:cs="宋体" w:hint="eastAsia"/>
                <w:b/>
                <w:bCs/>
                <w:color w:val="000000"/>
                <w:kern w:val="0"/>
              </w:rPr>
              <w:t>★</w:t>
            </w:r>
            <w:r>
              <w:rPr>
                <w:rFonts w:ascii="宋体" w:hAnsi="宋体" w:hint="eastAsia"/>
                <w:color w:val="000000"/>
                <w:szCs w:val="21"/>
              </w:rPr>
              <w:t>付款条件</w:t>
            </w:r>
          </w:p>
        </w:tc>
        <w:tc>
          <w:tcPr>
            <w:tcW w:w="7618" w:type="dxa"/>
            <w:gridSpan w:val="3"/>
            <w:vAlign w:val="center"/>
          </w:tcPr>
          <w:p w:rsidR="006136B0" w:rsidRDefault="00C33150">
            <w:pPr>
              <w:spacing w:line="360" w:lineRule="exact"/>
              <w:rPr>
                <w:rFonts w:ascii="宋体" w:hAnsi="宋体"/>
                <w:color w:val="000000"/>
                <w:szCs w:val="21"/>
              </w:rPr>
            </w:pPr>
            <w:r>
              <w:rPr>
                <w:rFonts w:ascii="宋体" w:hAnsi="宋体" w:hint="eastAsia"/>
                <w:color w:val="000000"/>
                <w:szCs w:val="21"/>
              </w:rPr>
              <w:t>合同签订后支付当年维保费的40%；合同期满经双方验收合格后5个工作日内付清余款。</w:t>
            </w:r>
          </w:p>
        </w:tc>
      </w:tr>
      <w:tr w:rsidR="006136B0">
        <w:trPr>
          <w:trHeight w:val="512"/>
          <w:jc w:val="center"/>
        </w:trPr>
        <w:tc>
          <w:tcPr>
            <w:tcW w:w="1951" w:type="dxa"/>
            <w:gridSpan w:val="2"/>
            <w:vAlign w:val="center"/>
          </w:tcPr>
          <w:p w:rsidR="006136B0" w:rsidRDefault="00C33150">
            <w:pPr>
              <w:snapToGrid w:val="0"/>
              <w:spacing w:line="360" w:lineRule="exact"/>
              <w:jc w:val="center"/>
              <w:rPr>
                <w:rFonts w:ascii="宋体" w:hAnsi="宋体"/>
                <w:color w:val="000000"/>
                <w:szCs w:val="21"/>
              </w:rPr>
            </w:pPr>
            <w:r>
              <w:rPr>
                <w:rFonts w:ascii="宋体" w:hAnsi="宋体" w:hint="eastAsia"/>
                <w:color w:val="000000"/>
                <w:szCs w:val="21"/>
              </w:rPr>
              <w:t>其它要求</w:t>
            </w:r>
          </w:p>
        </w:tc>
        <w:tc>
          <w:tcPr>
            <w:tcW w:w="7618" w:type="dxa"/>
            <w:gridSpan w:val="3"/>
            <w:vAlign w:val="center"/>
          </w:tcPr>
          <w:p w:rsidR="006136B0" w:rsidRDefault="00C33150">
            <w:pPr>
              <w:widowControl/>
              <w:spacing w:line="360" w:lineRule="exact"/>
              <w:jc w:val="left"/>
              <w:rPr>
                <w:rFonts w:ascii="宋体" w:hAnsi="宋体"/>
                <w:color w:val="000000"/>
                <w:kern w:val="0"/>
                <w:szCs w:val="21"/>
              </w:rPr>
            </w:pPr>
            <w:r>
              <w:rPr>
                <w:rFonts w:ascii="宋体" w:hAnsi="宋体" w:hint="eastAsia"/>
                <w:color w:val="000000"/>
                <w:kern w:val="0"/>
                <w:szCs w:val="21"/>
              </w:rPr>
              <w:t>1、供应商在项目地注册或在项目地有分支机构，请在响应文件中提供营业执照或分支机构证件（原件备查）。</w:t>
            </w:r>
          </w:p>
          <w:p w:rsidR="006136B0" w:rsidRDefault="00C33150">
            <w:pPr>
              <w:widowControl/>
              <w:spacing w:line="360" w:lineRule="exact"/>
              <w:jc w:val="left"/>
              <w:rPr>
                <w:rFonts w:ascii="宋体" w:hAnsi="宋体"/>
                <w:color w:val="000000"/>
                <w:kern w:val="0"/>
                <w:szCs w:val="21"/>
              </w:rPr>
            </w:pPr>
            <w:r>
              <w:rPr>
                <w:rFonts w:ascii="宋体" w:hAnsi="宋体" w:cs="宋体" w:hint="eastAsia"/>
                <w:b/>
                <w:bCs/>
                <w:color w:val="000000"/>
                <w:kern w:val="0"/>
              </w:rPr>
              <w:t>★</w:t>
            </w:r>
            <w:r>
              <w:rPr>
                <w:rFonts w:ascii="宋体" w:hAnsi="宋体" w:cs="宋体" w:hint="eastAsia"/>
                <w:color w:val="000000"/>
                <w:szCs w:val="21"/>
              </w:rPr>
              <w:t>2、</w:t>
            </w:r>
            <w:r>
              <w:rPr>
                <w:rFonts w:ascii="宋体" w:hAnsi="宋体" w:hint="eastAsia"/>
                <w:color w:val="000000"/>
                <w:kern w:val="0"/>
                <w:szCs w:val="21"/>
              </w:rPr>
              <w:t>供应商资格：国内注册（指按国家有关规定要求注册的），经营本次招标采购服务的供应商。</w:t>
            </w:r>
          </w:p>
          <w:p w:rsidR="006136B0" w:rsidRDefault="00C33150">
            <w:pPr>
              <w:snapToGrid w:val="0"/>
              <w:spacing w:line="360" w:lineRule="exact"/>
              <w:outlineLvl w:val="0"/>
              <w:rPr>
                <w:rFonts w:ascii="宋体" w:hAnsi="宋体"/>
                <w:color w:val="000000"/>
                <w:szCs w:val="21"/>
              </w:rPr>
            </w:pPr>
            <w:r>
              <w:rPr>
                <w:rFonts w:ascii="宋体" w:hAnsi="宋体" w:hint="eastAsia"/>
                <w:color w:val="000000"/>
                <w:szCs w:val="21"/>
              </w:rPr>
              <w:t>3、</w:t>
            </w:r>
            <w:r>
              <w:rPr>
                <w:rFonts w:ascii="宋体" w:hAnsi="宋体" w:hint="eastAsia"/>
                <w:color w:val="000000"/>
                <w:kern w:val="28"/>
                <w:szCs w:val="21"/>
              </w:rPr>
              <w:t>合同期间，所需更换的配件和材料由业主方负责，需要更换由协议双方代表现场确认后再另行询价购买，维保单位提供的配件报价如不高于当期市场价格，从维保单位购入配件。维保单位不再计取更换配件材料的人工费和技术服务费。配件材料费每月按实际使用量结算。配件材料详见附件。</w:t>
            </w:r>
          </w:p>
          <w:p w:rsidR="006136B0" w:rsidRDefault="00C33150">
            <w:pPr>
              <w:spacing w:line="360" w:lineRule="exact"/>
              <w:rPr>
                <w:rFonts w:ascii="宋体" w:hAnsi="宋体"/>
                <w:color w:val="000000"/>
                <w:szCs w:val="21"/>
                <w:highlight w:val="red"/>
              </w:rPr>
            </w:pPr>
            <w:r>
              <w:rPr>
                <w:rFonts w:ascii="宋体" w:hAnsi="宋体" w:cs="宋体" w:hint="eastAsia"/>
                <w:color w:val="000000"/>
                <w:kern w:val="28"/>
                <w:szCs w:val="21"/>
              </w:rPr>
              <w:t>4、合同期间，在任何情况下，维保单位不承担设备非维保单位原因所致损伤、意外破坏、损失的责任；如在设备检修过程中由于维保单位人员工作失误导致设备配件损坏，所需修复或更换的所有费用由维保单位负责。业主方设备在协议期间发生故障或零部件损坏，维保单位应尽可能维修，无法修复的经业主方确认予以换件处理。</w:t>
            </w:r>
          </w:p>
          <w:p w:rsidR="006136B0" w:rsidRDefault="00C33150">
            <w:pPr>
              <w:spacing w:line="360" w:lineRule="exact"/>
              <w:rPr>
                <w:rFonts w:ascii="宋体" w:hAnsi="宋体"/>
                <w:color w:val="000000"/>
                <w:kern w:val="28"/>
                <w:szCs w:val="21"/>
              </w:rPr>
            </w:pPr>
            <w:r>
              <w:rPr>
                <w:rFonts w:ascii="宋体" w:hAnsi="宋体" w:cs="宋体" w:hint="eastAsia"/>
                <w:b/>
                <w:bCs/>
                <w:color w:val="000000"/>
                <w:kern w:val="0"/>
              </w:rPr>
              <w:t>★</w:t>
            </w:r>
            <w:r>
              <w:rPr>
                <w:rFonts w:ascii="宋体" w:hAnsi="宋体" w:hint="eastAsia"/>
                <w:color w:val="000000"/>
                <w:szCs w:val="21"/>
              </w:rPr>
              <w:t>5、服务组织机构中设立2名项目驻点人员，按照业主方工作时间在业主单位开展工作。负责本维保的联络、组织、技术咨询工作。对维保范围内的中央空调系统、净化空调系统负维修保养责任。在维修保养过程中提供技术服务，按本文件所设定的维修保养具体内容进行认真的测试、维护，确保招标方中央空调系统安全可靠、无故障运行以及净化空调对应的洁净区域符合洁净要求。</w:t>
            </w:r>
          </w:p>
          <w:p w:rsidR="006136B0" w:rsidRDefault="00C33150">
            <w:pPr>
              <w:spacing w:line="360" w:lineRule="exact"/>
              <w:rPr>
                <w:rFonts w:ascii="宋体" w:hAnsi="宋体"/>
                <w:color w:val="000000" w:themeColor="text1"/>
                <w:szCs w:val="21"/>
              </w:rPr>
            </w:pPr>
            <w:r>
              <w:rPr>
                <w:rFonts w:ascii="宋体" w:hAnsi="宋体" w:hint="eastAsia"/>
                <w:color w:val="000000"/>
                <w:kern w:val="0"/>
                <w:szCs w:val="21"/>
              </w:rPr>
              <w:t>6、</w:t>
            </w:r>
            <w:r>
              <w:rPr>
                <w:rFonts w:ascii="宋体" w:hAnsi="宋体" w:hint="eastAsia"/>
                <w:color w:val="000000" w:themeColor="text1"/>
                <w:kern w:val="0"/>
                <w:szCs w:val="21"/>
              </w:rPr>
              <w:t>成交供应商应遵守《国家保密法》，严格执行保密制度，不得向第三方泄露其在提供服务期间获得的技术、商业机密，否则须承担因此产生的全部责任。</w:t>
            </w:r>
          </w:p>
          <w:p w:rsidR="006136B0" w:rsidRDefault="00C33150">
            <w:pPr>
              <w:spacing w:line="360" w:lineRule="exact"/>
              <w:rPr>
                <w:rStyle w:val="ae"/>
                <w:rFonts w:ascii="Times New Roman" w:hAnsi="Times New Roman" w:cs="Times New Roman"/>
                <w:color w:val="000000" w:themeColor="text1"/>
                <w:szCs w:val="24"/>
              </w:rPr>
            </w:pPr>
            <w:r>
              <w:rPr>
                <w:rFonts w:ascii="宋体" w:hAnsi="宋体" w:hint="eastAsia"/>
                <w:color w:val="000000" w:themeColor="text1"/>
                <w:szCs w:val="21"/>
              </w:rPr>
              <w:t>7、未经采购人同意，</w:t>
            </w:r>
            <w:r>
              <w:rPr>
                <w:rFonts w:ascii="宋体" w:hAnsi="宋体" w:hint="eastAsia"/>
                <w:color w:val="000000" w:themeColor="text1"/>
                <w:kern w:val="0"/>
                <w:szCs w:val="21"/>
              </w:rPr>
              <w:t>成交供应商</w:t>
            </w:r>
            <w:r>
              <w:rPr>
                <w:rFonts w:ascii="宋体" w:hAnsi="宋体" w:hint="eastAsia"/>
                <w:color w:val="000000" w:themeColor="text1"/>
                <w:szCs w:val="21"/>
              </w:rPr>
              <w:t>不得向第三方转让合同项下全部或部分服务内容，如擅自转让合同项下全部或部分服务内容，则视为</w:t>
            </w:r>
            <w:r>
              <w:rPr>
                <w:rFonts w:ascii="宋体" w:hAnsi="宋体" w:hint="eastAsia"/>
                <w:color w:val="000000" w:themeColor="text1"/>
                <w:kern w:val="0"/>
                <w:szCs w:val="21"/>
              </w:rPr>
              <w:t>成交供应商</w:t>
            </w:r>
            <w:r>
              <w:rPr>
                <w:rFonts w:ascii="宋体" w:hAnsi="宋体" w:hint="eastAsia"/>
                <w:color w:val="000000" w:themeColor="text1"/>
                <w:szCs w:val="21"/>
              </w:rPr>
              <w:t>违约。按照本合同的相关违约条款约定处理。</w:t>
            </w:r>
          </w:p>
          <w:p w:rsidR="006136B0" w:rsidRDefault="00C33150">
            <w:pPr>
              <w:spacing w:line="360" w:lineRule="exact"/>
              <w:rPr>
                <w:rFonts w:hAnsi="宋体"/>
                <w:color w:val="000000"/>
                <w:szCs w:val="21"/>
              </w:rPr>
            </w:pPr>
            <w:r>
              <w:rPr>
                <w:rStyle w:val="ae"/>
                <w:rFonts w:ascii="Times New Roman" w:hAnsi="Times New Roman" w:cs="Times New Roman" w:hint="eastAsia"/>
                <w:color w:val="000000" w:themeColor="text1"/>
                <w:szCs w:val="24"/>
              </w:rPr>
              <w:t>8</w:t>
            </w:r>
            <w:r>
              <w:rPr>
                <w:rFonts w:hAnsi="宋体" w:hint="eastAsia"/>
                <w:color w:val="000000" w:themeColor="text1"/>
                <w:szCs w:val="21"/>
              </w:rPr>
              <w:t>、响应文件中提供针对本项目的技术方案（包括针对本项目的服务特点、难点分析、日常计划方案、培训考核管理、人员配置名单、资格证书、维修联络地点、电话、联系人、人员稳定性保障措施）及服务方案、应急管理措施等。</w:t>
            </w:r>
          </w:p>
        </w:tc>
      </w:tr>
    </w:tbl>
    <w:p w:rsidR="006136B0" w:rsidRDefault="00C33150">
      <w:pPr>
        <w:pStyle w:val="1"/>
        <w:spacing w:line="50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五、报价材料要求</w:t>
      </w:r>
    </w:p>
    <w:p w:rsidR="006136B0" w:rsidRDefault="00C33150">
      <w:pPr>
        <w:pStyle w:val="1"/>
        <w:spacing w:line="50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（一）采购需求响应表（格式自拟）；</w:t>
      </w:r>
    </w:p>
    <w:p w:rsidR="006136B0" w:rsidRDefault="00C33150">
      <w:pPr>
        <w:pStyle w:val="1"/>
        <w:spacing w:line="50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（二）报价函（格式自拟）；</w:t>
      </w:r>
    </w:p>
    <w:p w:rsidR="006136B0" w:rsidRDefault="00C33150">
      <w:pPr>
        <w:pStyle w:val="1"/>
        <w:spacing w:line="50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（三）企业营业执照及法人身份证复印件；</w:t>
      </w:r>
    </w:p>
    <w:p w:rsidR="006136B0" w:rsidRDefault="00C33150">
      <w:pPr>
        <w:pStyle w:val="1"/>
        <w:spacing w:line="50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（四）</w:t>
      </w:r>
      <w:r>
        <w:rPr>
          <w:rFonts w:asciiTheme="minorEastAsia" w:eastAsiaTheme="minorEastAsia" w:hAnsiTheme="minorEastAsia"/>
          <w:szCs w:val="21"/>
        </w:rPr>
        <w:t>法</w:t>
      </w:r>
      <w:r>
        <w:rPr>
          <w:rFonts w:asciiTheme="minorEastAsia" w:eastAsiaTheme="minorEastAsia" w:hAnsiTheme="minorEastAsia"/>
          <w:spacing w:val="-3"/>
          <w:szCs w:val="21"/>
        </w:rPr>
        <w:t>人</w:t>
      </w:r>
      <w:r>
        <w:rPr>
          <w:rFonts w:asciiTheme="minorEastAsia" w:eastAsiaTheme="minorEastAsia" w:hAnsiTheme="minorEastAsia"/>
          <w:szCs w:val="21"/>
        </w:rPr>
        <w:t>授</w:t>
      </w:r>
      <w:r>
        <w:rPr>
          <w:rFonts w:asciiTheme="minorEastAsia" w:eastAsiaTheme="minorEastAsia" w:hAnsiTheme="minorEastAsia"/>
          <w:spacing w:val="-3"/>
          <w:szCs w:val="21"/>
        </w:rPr>
        <w:t>权</w:t>
      </w:r>
      <w:r>
        <w:rPr>
          <w:rFonts w:asciiTheme="minorEastAsia" w:eastAsiaTheme="minorEastAsia" w:hAnsiTheme="minorEastAsia"/>
          <w:szCs w:val="21"/>
        </w:rPr>
        <w:t>委</w:t>
      </w:r>
      <w:r>
        <w:rPr>
          <w:rFonts w:asciiTheme="minorEastAsia" w:eastAsiaTheme="minorEastAsia" w:hAnsiTheme="minorEastAsia"/>
          <w:spacing w:val="-3"/>
          <w:szCs w:val="21"/>
        </w:rPr>
        <w:t>托</w:t>
      </w:r>
      <w:r>
        <w:rPr>
          <w:rFonts w:asciiTheme="minorEastAsia" w:eastAsiaTheme="minorEastAsia" w:hAnsiTheme="minorEastAsia"/>
          <w:szCs w:val="21"/>
        </w:rPr>
        <w:t>书</w:t>
      </w:r>
      <w:r>
        <w:rPr>
          <w:rFonts w:asciiTheme="minorEastAsia" w:eastAsiaTheme="minorEastAsia" w:hAnsiTheme="minorEastAsia"/>
          <w:spacing w:val="-3"/>
          <w:szCs w:val="21"/>
        </w:rPr>
        <w:t>原件</w:t>
      </w:r>
      <w:r>
        <w:rPr>
          <w:rFonts w:asciiTheme="minorEastAsia" w:eastAsiaTheme="minorEastAsia" w:hAnsiTheme="minorEastAsia"/>
          <w:szCs w:val="21"/>
        </w:rPr>
        <w:t>和委</w:t>
      </w:r>
      <w:r>
        <w:rPr>
          <w:rFonts w:asciiTheme="minorEastAsia" w:eastAsiaTheme="minorEastAsia" w:hAnsiTheme="minorEastAsia"/>
          <w:spacing w:val="-3"/>
          <w:szCs w:val="21"/>
        </w:rPr>
        <w:t>托</w:t>
      </w:r>
      <w:r>
        <w:rPr>
          <w:rFonts w:asciiTheme="minorEastAsia" w:eastAsiaTheme="minorEastAsia" w:hAnsiTheme="minorEastAsia"/>
          <w:szCs w:val="21"/>
        </w:rPr>
        <w:t>代</w:t>
      </w:r>
      <w:r>
        <w:rPr>
          <w:rFonts w:asciiTheme="minorEastAsia" w:eastAsiaTheme="minorEastAsia" w:hAnsiTheme="minorEastAsia"/>
          <w:spacing w:val="-3"/>
          <w:szCs w:val="21"/>
        </w:rPr>
        <w:t>理</w:t>
      </w:r>
      <w:r>
        <w:rPr>
          <w:rFonts w:asciiTheme="minorEastAsia" w:eastAsiaTheme="minorEastAsia" w:hAnsiTheme="minorEastAsia"/>
          <w:szCs w:val="21"/>
        </w:rPr>
        <w:t>人</w:t>
      </w:r>
      <w:r>
        <w:rPr>
          <w:rFonts w:asciiTheme="minorEastAsia" w:eastAsiaTheme="minorEastAsia" w:hAnsiTheme="minorEastAsia"/>
          <w:spacing w:val="-3"/>
          <w:szCs w:val="21"/>
        </w:rPr>
        <w:t>身</w:t>
      </w:r>
      <w:r>
        <w:rPr>
          <w:rFonts w:asciiTheme="minorEastAsia" w:eastAsiaTheme="minorEastAsia" w:hAnsiTheme="minorEastAsia"/>
          <w:szCs w:val="21"/>
        </w:rPr>
        <w:t>份</w:t>
      </w:r>
      <w:r>
        <w:rPr>
          <w:rFonts w:asciiTheme="minorEastAsia" w:eastAsiaTheme="minorEastAsia" w:hAnsiTheme="minorEastAsia"/>
          <w:spacing w:val="-3"/>
          <w:szCs w:val="21"/>
        </w:rPr>
        <w:t>证</w:t>
      </w:r>
      <w:r>
        <w:rPr>
          <w:rFonts w:asciiTheme="minorEastAsia" w:eastAsiaTheme="minorEastAsia" w:hAnsiTheme="minorEastAsia"/>
          <w:szCs w:val="21"/>
        </w:rPr>
        <w:t>复</w:t>
      </w:r>
      <w:r>
        <w:rPr>
          <w:rFonts w:asciiTheme="minorEastAsia" w:eastAsiaTheme="minorEastAsia" w:hAnsiTheme="minorEastAsia"/>
          <w:spacing w:val="-3"/>
          <w:szCs w:val="21"/>
        </w:rPr>
        <w:t>印件</w:t>
      </w:r>
      <w:r>
        <w:rPr>
          <w:rFonts w:asciiTheme="minorEastAsia" w:eastAsiaTheme="minorEastAsia" w:hAnsiTheme="minorEastAsia"/>
          <w:szCs w:val="21"/>
        </w:rPr>
        <w:t>（委托代理时必须提</w:t>
      </w:r>
      <w:r>
        <w:rPr>
          <w:rFonts w:asciiTheme="minorEastAsia" w:eastAsiaTheme="minorEastAsia" w:hAnsiTheme="minorEastAsia"/>
          <w:spacing w:val="-3"/>
          <w:szCs w:val="21"/>
        </w:rPr>
        <w:t>交</w:t>
      </w:r>
      <w:r>
        <w:rPr>
          <w:rFonts w:asciiTheme="minorEastAsia" w:eastAsiaTheme="minorEastAsia" w:hAnsiTheme="minorEastAsia"/>
          <w:szCs w:val="21"/>
        </w:rPr>
        <w:t>，加盖公章</w:t>
      </w:r>
      <w:r>
        <w:rPr>
          <w:rFonts w:asciiTheme="minorEastAsia" w:eastAsiaTheme="minorEastAsia" w:hAnsiTheme="minorEastAsia"/>
          <w:spacing w:val="-106"/>
          <w:szCs w:val="21"/>
        </w:rPr>
        <w:t>）</w:t>
      </w:r>
    </w:p>
    <w:p w:rsidR="006136B0" w:rsidRDefault="00C33150">
      <w:pPr>
        <w:pStyle w:val="a5"/>
        <w:ind w:firstLineChars="50" w:firstLine="105"/>
        <w:rPr>
          <w:rFonts w:asciiTheme="minorEastAsia" w:eastAsiaTheme="minorEastAsia" w:hAnsiTheme="minorEastAsia"/>
          <w:lang w:eastAsia="zh-CN"/>
        </w:rPr>
      </w:pPr>
      <w:r>
        <w:rPr>
          <w:rFonts w:asciiTheme="minorEastAsia" w:eastAsiaTheme="minorEastAsia" w:hAnsiTheme="minorEastAsia" w:hint="eastAsia"/>
          <w:lang w:eastAsia="zh-CN"/>
        </w:rPr>
        <w:t>（五）</w:t>
      </w:r>
      <w:r>
        <w:rPr>
          <w:rFonts w:asciiTheme="minorEastAsia" w:eastAsiaTheme="minorEastAsia" w:hAnsiTheme="minorEastAsia"/>
          <w:spacing w:val="3"/>
        </w:rPr>
        <w:t>提供经国家企业信用信息公示系统（</w:t>
      </w:r>
      <w:hyperlink r:id="rId5">
        <w:r>
          <w:rPr>
            <w:rFonts w:asciiTheme="minorEastAsia" w:eastAsiaTheme="minorEastAsia" w:hAnsiTheme="minorEastAsia" w:cs="Arial"/>
            <w:spacing w:val="3"/>
          </w:rPr>
          <w:t>http://www.gsxt.gov.cn</w:t>
        </w:r>
      </w:hyperlink>
      <w:r>
        <w:rPr>
          <w:rFonts w:asciiTheme="minorEastAsia" w:eastAsiaTheme="minorEastAsia" w:hAnsiTheme="minorEastAsia"/>
          <w:spacing w:val="3"/>
        </w:rPr>
        <w:t>）查询的企业信用信息公示报告</w:t>
      </w:r>
    </w:p>
    <w:p w:rsidR="006136B0" w:rsidRDefault="00C33150">
      <w:pPr>
        <w:pStyle w:val="1"/>
        <w:spacing w:line="500" w:lineRule="exact"/>
        <w:ind w:firstLineChars="0" w:firstLine="0"/>
        <w:rPr>
          <w:rFonts w:asciiTheme="minorEastAsia" w:eastAsiaTheme="minorEastAsia" w:hAnsiTheme="minorEastAsia"/>
          <w:szCs w:val="21"/>
        </w:rPr>
      </w:pPr>
      <w:r>
        <w:rPr>
          <w:rFonts w:asciiTheme="minorEastAsia" w:eastAsiaTheme="minorEastAsia" w:hAnsiTheme="minorEastAsia"/>
          <w:szCs w:val="21"/>
        </w:rPr>
        <w:t>（基</w:t>
      </w:r>
      <w:r>
        <w:rPr>
          <w:rFonts w:asciiTheme="minorEastAsia" w:eastAsiaTheme="minorEastAsia" w:hAnsiTheme="minorEastAsia"/>
          <w:spacing w:val="-3"/>
          <w:szCs w:val="21"/>
        </w:rPr>
        <w:t>础</w:t>
      </w:r>
      <w:r>
        <w:rPr>
          <w:rFonts w:asciiTheme="minorEastAsia" w:eastAsiaTheme="minorEastAsia" w:hAnsiTheme="minorEastAsia"/>
          <w:szCs w:val="21"/>
        </w:rPr>
        <w:t>信</w:t>
      </w:r>
      <w:r>
        <w:rPr>
          <w:rFonts w:asciiTheme="minorEastAsia" w:eastAsiaTheme="minorEastAsia" w:hAnsiTheme="minorEastAsia"/>
          <w:spacing w:val="-3"/>
          <w:szCs w:val="21"/>
        </w:rPr>
        <w:t>息</w:t>
      </w:r>
      <w:r>
        <w:rPr>
          <w:rFonts w:asciiTheme="minorEastAsia" w:eastAsiaTheme="minorEastAsia" w:hAnsiTheme="minorEastAsia"/>
          <w:szCs w:val="21"/>
        </w:rPr>
        <w:t>模</w:t>
      </w:r>
      <w:r>
        <w:rPr>
          <w:rFonts w:asciiTheme="minorEastAsia" w:eastAsiaTheme="minorEastAsia" w:hAnsiTheme="minorEastAsia"/>
          <w:spacing w:val="-3"/>
          <w:szCs w:val="21"/>
        </w:rPr>
        <w:t>块</w:t>
      </w:r>
      <w:r>
        <w:rPr>
          <w:rFonts w:asciiTheme="minorEastAsia" w:eastAsiaTheme="minorEastAsia" w:hAnsiTheme="minorEastAsia"/>
          <w:szCs w:val="21"/>
        </w:rPr>
        <w:t>）</w:t>
      </w:r>
      <w:r>
        <w:rPr>
          <w:rFonts w:asciiTheme="minorEastAsia" w:eastAsiaTheme="minorEastAsia" w:hAnsiTheme="minorEastAsia"/>
          <w:spacing w:val="-3"/>
          <w:szCs w:val="21"/>
        </w:rPr>
        <w:t>打</w:t>
      </w:r>
      <w:r>
        <w:rPr>
          <w:rFonts w:asciiTheme="minorEastAsia" w:eastAsiaTheme="minorEastAsia" w:hAnsiTheme="minorEastAsia"/>
          <w:szCs w:val="21"/>
        </w:rPr>
        <w:t>印</w:t>
      </w:r>
      <w:r>
        <w:rPr>
          <w:rFonts w:asciiTheme="minorEastAsia" w:eastAsiaTheme="minorEastAsia" w:hAnsiTheme="minorEastAsia"/>
          <w:spacing w:val="-3"/>
          <w:szCs w:val="21"/>
        </w:rPr>
        <w:t>件</w:t>
      </w:r>
      <w:r>
        <w:rPr>
          <w:rFonts w:asciiTheme="minorEastAsia" w:eastAsiaTheme="minorEastAsia" w:hAnsiTheme="minorEastAsia"/>
          <w:szCs w:val="21"/>
        </w:rPr>
        <w:t>（必须提交，加盖</w:t>
      </w:r>
      <w:r>
        <w:rPr>
          <w:rFonts w:asciiTheme="minorEastAsia" w:eastAsiaTheme="minorEastAsia" w:hAnsiTheme="minorEastAsia"/>
          <w:spacing w:val="-3"/>
          <w:szCs w:val="21"/>
        </w:rPr>
        <w:t>公</w:t>
      </w:r>
      <w:r>
        <w:rPr>
          <w:rFonts w:asciiTheme="minorEastAsia" w:eastAsiaTheme="minorEastAsia" w:hAnsiTheme="minorEastAsia"/>
          <w:szCs w:val="21"/>
        </w:rPr>
        <w:t>章</w:t>
      </w:r>
    </w:p>
    <w:p w:rsidR="006136B0" w:rsidRDefault="00C33150">
      <w:pPr>
        <w:pStyle w:val="1"/>
        <w:spacing w:line="5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（六）企业最近三年类似的业绩合同复印件</w:t>
      </w:r>
    </w:p>
    <w:p w:rsidR="006136B0" w:rsidRDefault="00C33150">
      <w:pPr>
        <w:pStyle w:val="1"/>
        <w:spacing w:line="5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（七）企业最近三个月缴纳社保及纳税证明复印件</w:t>
      </w:r>
    </w:p>
    <w:p w:rsidR="006136B0" w:rsidRDefault="00C33150">
      <w:pPr>
        <w:pStyle w:val="1"/>
        <w:spacing w:line="5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（八）售后服务承诺书</w:t>
      </w:r>
    </w:p>
    <w:p w:rsidR="006136B0" w:rsidRDefault="00C33150">
      <w:pPr>
        <w:pStyle w:val="1"/>
        <w:spacing w:line="5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（九）技术方案</w:t>
      </w:r>
    </w:p>
    <w:p w:rsidR="006136B0" w:rsidRDefault="00C33150">
      <w:pPr>
        <w:pStyle w:val="1"/>
        <w:spacing w:line="50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请有意向报价的供应商于2022年 </w:t>
      </w:r>
      <w:r w:rsidR="00E53573">
        <w:rPr>
          <w:rFonts w:asciiTheme="minorEastAsia" w:eastAsiaTheme="minorEastAsia" w:hAnsiTheme="minorEastAsia" w:hint="eastAsia"/>
          <w:szCs w:val="21"/>
        </w:rPr>
        <w:t>5</w:t>
      </w:r>
      <w:r>
        <w:rPr>
          <w:rFonts w:asciiTheme="minorEastAsia" w:eastAsiaTheme="minorEastAsia" w:hAnsiTheme="minorEastAsia" w:hint="eastAsia"/>
          <w:szCs w:val="21"/>
        </w:rPr>
        <w:t xml:space="preserve">月 </w:t>
      </w:r>
      <w:r w:rsidR="009E15B9">
        <w:rPr>
          <w:rFonts w:asciiTheme="minorEastAsia" w:eastAsiaTheme="minorEastAsia" w:hAnsiTheme="minorEastAsia" w:hint="eastAsia"/>
          <w:szCs w:val="21"/>
        </w:rPr>
        <w:t>13</w:t>
      </w:r>
      <w:r>
        <w:rPr>
          <w:rFonts w:asciiTheme="minorEastAsia" w:eastAsiaTheme="minorEastAsia" w:hAnsiTheme="minorEastAsia" w:hint="eastAsia"/>
          <w:szCs w:val="21"/>
        </w:rPr>
        <w:t xml:space="preserve"> 日前将上述材料用信封密封好送到广西壮族自治区食品药品检验所行政楼202办公室（南宁市青湖路9号），联系人：梁工，联系电话0771-5827518</w:t>
      </w:r>
    </w:p>
    <w:p w:rsidR="006136B0" w:rsidRDefault="00C33150">
      <w:pPr>
        <w:pStyle w:val="1"/>
        <w:spacing w:line="50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六、</w:t>
      </w:r>
      <w:r>
        <w:rPr>
          <w:rFonts w:asciiTheme="minorEastAsia" w:eastAsiaTheme="minorEastAsia" w:hAnsiTheme="minorEastAsia" w:hint="eastAsia"/>
          <w:szCs w:val="21"/>
        </w:rPr>
        <w:t xml:space="preserve">采购预算 </w:t>
      </w:r>
    </w:p>
    <w:p w:rsidR="006136B0" w:rsidRDefault="00C33150">
      <w:pPr>
        <w:pStyle w:val="1"/>
        <w:spacing w:line="500" w:lineRule="exact"/>
        <w:ind w:firstLineChars="0" w:firstLine="0"/>
        <w:rPr>
          <w:rFonts w:asciiTheme="minorEastAsia" w:eastAsiaTheme="minorEastAsia" w:hAnsiTheme="minorEastAsia"/>
          <w:szCs w:val="21"/>
        </w:rPr>
      </w:pPr>
      <w:r>
        <w:rPr>
          <w:rFonts w:ascii="宋体" w:hAnsi="宋体" w:hint="eastAsia"/>
          <w:szCs w:val="21"/>
        </w:rPr>
        <w:t>中央空调、洁净空调维保服务采购</w:t>
      </w:r>
      <w:r>
        <w:rPr>
          <w:rFonts w:asciiTheme="minorEastAsia" w:eastAsiaTheme="minorEastAsia" w:hAnsiTheme="minorEastAsia" w:hint="eastAsia"/>
          <w:szCs w:val="21"/>
        </w:rPr>
        <w:t>服务</w:t>
      </w:r>
      <w:r>
        <w:rPr>
          <w:rFonts w:asciiTheme="minorEastAsia" w:eastAsiaTheme="minorEastAsia" w:hAnsiTheme="minorEastAsia"/>
          <w:szCs w:val="21"/>
        </w:rPr>
        <w:t>费用</w:t>
      </w:r>
      <w:r>
        <w:rPr>
          <w:rFonts w:asciiTheme="minorEastAsia" w:eastAsiaTheme="minorEastAsia" w:hAnsiTheme="minorEastAsia" w:hint="eastAsia"/>
          <w:szCs w:val="21"/>
          <w:u w:val="single"/>
        </w:rPr>
        <w:t xml:space="preserve"> 壹 </w:t>
      </w:r>
      <w:r>
        <w:rPr>
          <w:rFonts w:asciiTheme="minorEastAsia" w:eastAsiaTheme="minorEastAsia" w:hAnsiTheme="minorEastAsia"/>
          <w:szCs w:val="21"/>
        </w:rPr>
        <w:t>年人民币共</w:t>
      </w:r>
      <w:r>
        <w:rPr>
          <w:rFonts w:asciiTheme="minorEastAsia" w:eastAsiaTheme="minorEastAsia" w:hAnsiTheme="minorEastAsia" w:hint="eastAsia"/>
          <w:szCs w:val="21"/>
          <w:u w:val="single"/>
        </w:rPr>
        <w:t xml:space="preserve"> 贰拾万 </w:t>
      </w:r>
      <w:r>
        <w:rPr>
          <w:rFonts w:asciiTheme="minorEastAsia" w:eastAsiaTheme="minorEastAsia" w:hAnsiTheme="minorEastAsia"/>
          <w:szCs w:val="21"/>
        </w:rPr>
        <w:t>元整（￥</w:t>
      </w:r>
      <w:r>
        <w:rPr>
          <w:rFonts w:asciiTheme="minorEastAsia" w:eastAsiaTheme="minorEastAsia" w:hAnsiTheme="minorEastAsia" w:hint="eastAsia"/>
          <w:szCs w:val="21"/>
          <w:u w:val="single"/>
        </w:rPr>
        <w:t xml:space="preserve">200000.00元 </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br/>
      </w:r>
      <w:r>
        <w:rPr>
          <w:rFonts w:asciiTheme="minorEastAsia" w:eastAsiaTheme="minorEastAsia" w:hAnsiTheme="minorEastAsia" w:hint="eastAsia"/>
          <w:szCs w:val="21"/>
        </w:rPr>
        <w:t xml:space="preserve">   七、评分标准</w:t>
      </w:r>
    </w:p>
    <w:p w:rsidR="006136B0" w:rsidRDefault="00C33150">
      <w:pPr>
        <w:pStyle w:val="a5"/>
        <w:ind w:firstLineChars="100" w:firstLine="206"/>
        <w:rPr>
          <w:rFonts w:asciiTheme="minorEastAsia" w:eastAsiaTheme="minorEastAsia" w:hAnsiTheme="minorEastAsia"/>
          <w:lang w:eastAsia="zh-CN"/>
        </w:rPr>
      </w:pPr>
      <w:r>
        <w:rPr>
          <w:rFonts w:asciiTheme="minorEastAsia" w:eastAsiaTheme="minorEastAsia" w:hAnsiTheme="minorEastAsia" w:cs="Arial"/>
          <w:spacing w:val="-2"/>
          <w:lang w:eastAsia="zh-CN"/>
        </w:rPr>
        <w:t>1</w:t>
      </w:r>
      <w:r>
        <w:rPr>
          <w:rFonts w:asciiTheme="minorEastAsia" w:eastAsiaTheme="minorEastAsia" w:hAnsiTheme="minorEastAsia"/>
          <w:spacing w:val="-2"/>
          <w:lang w:eastAsia="zh-CN"/>
        </w:rPr>
        <w:t>）评分内容由价格、技术、商务三部分组成，分值分别为</w:t>
      </w:r>
      <w:r>
        <w:rPr>
          <w:rFonts w:asciiTheme="minorEastAsia" w:eastAsiaTheme="minorEastAsia" w:hAnsiTheme="minorEastAsia"/>
          <w:spacing w:val="-53"/>
          <w:lang w:eastAsia="zh-CN"/>
        </w:rPr>
        <w:t xml:space="preserve"> </w:t>
      </w:r>
      <w:r>
        <w:rPr>
          <w:rFonts w:asciiTheme="minorEastAsia" w:eastAsiaTheme="minorEastAsia" w:hAnsiTheme="minorEastAsia" w:cs="Arial"/>
          <w:lang w:eastAsia="zh-CN"/>
        </w:rPr>
        <w:t>5</w:t>
      </w:r>
      <w:r>
        <w:rPr>
          <w:rFonts w:asciiTheme="minorEastAsia" w:eastAsiaTheme="minorEastAsia" w:hAnsiTheme="minorEastAsia" w:cs="Arial" w:hint="eastAsia"/>
          <w:lang w:eastAsia="zh-CN"/>
        </w:rPr>
        <w:t>0</w:t>
      </w:r>
      <w:r>
        <w:rPr>
          <w:rFonts w:asciiTheme="minorEastAsia" w:eastAsiaTheme="minorEastAsia" w:hAnsiTheme="minorEastAsia" w:cs="Arial"/>
          <w:spacing w:val="-15"/>
          <w:lang w:eastAsia="zh-CN"/>
        </w:rPr>
        <w:t xml:space="preserve"> </w:t>
      </w:r>
      <w:r>
        <w:rPr>
          <w:rFonts w:asciiTheme="minorEastAsia" w:eastAsiaTheme="minorEastAsia" w:hAnsiTheme="minorEastAsia"/>
          <w:spacing w:val="-1"/>
          <w:lang w:eastAsia="zh-CN"/>
        </w:rPr>
        <w:t>分、</w:t>
      </w:r>
      <w:r>
        <w:rPr>
          <w:rFonts w:asciiTheme="minorEastAsia" w:eastAsiaTheme="minorEastAsia" w:hAnsiTheme="minorEastAsia" w:cs="Arial" w:hint="eastAsia"/>
          <w:spacing w:val="-1"/>
          <w:lang w:eastAsia="zh-CN"/>
        </w:rPr>
        <w:t>32</w:t>
      </w:r>
      <w:r>
        <w:rPr>
          <w:rFonts w:asciiTheme="minorEastAsia" w:eastAsiaTheme="minorEastAsia" w:hAnsiTheme="minorEastAsia" w:cs="Arial"/>
          <w:spacing w:val="-13"/>
          <w:lang w:eastAsia="zh-CN"/>
        </w:rPr>
        <w:t xml:space="preserve"> </w:t>
      </w:r>
      <w:r>
        <w:rPr>
          <w:rFonts w:asciiTheme="minorEastAsia" w:eastAsiaTheme="minorEastAsia" w:hAnsiTheme="minorEastAsia"/>
          <w:spacing w:val="-2"/>
          <w:lang w:eastAsia="zh-CN"/>
        </w:rPr>
        <w:t>分、</w:t>
      </w:r>
      <w:r>
        <w:rPr>
          <w:rFonts w:asciiTheme="minorEastAsia" w:eastAsiaTheme="minorEastAsia" w:hAnsiTheme="minorEastAsia" w:cs="Arial" w:hint="eastAsia"/>
          <w:spacing w:val="-2"/>
          <w:lang w:eastAsia="zh-CN"/>
        </w:rPr>
        <w:t>18</w:t>
      </w:r>
      <w:r>
        <w:rPr>
          <w:rFonts w:asciiTheme="minorEastAsia" w:eastAsiaTheme="minorEastAsia" w:hAnsiTheme="minorEastAsia" w:cs="Arial"/>
          <w:spacing w:val="-13"/>
          <w:lang w:eastAsia="zh-CN"/>
        </w:rPr>
        <w:t xml:space="preserve"> </w:t>
      </w:r>
      <w:r>
        <w:rPr>
          <w:rFonts w:asciiTheme="minorEastAsia" w:eastAsiaTheme="minorEastAsia" w:hAnsiTheme="minorEastAsia"/>
          <w:lang w:eastAsia="zh-CN"/>
        </w:rPr>
        <w:t>分。</w:t>
      </w:r>
    </w:p>
    <w:p w:rsidR="006136B0" w:rsidRDefault="00C33150">
      <w:pPr>
        <w:pStyle w:val="a5"/>
        <w:spacing w:before="92"/>
        <w:ind w:left="573"/>
        <w:rPr>
          <w:rFonts w:asciiTheme="minorEastAsia" w:eastAsiaTheme="minorEastAsia" w:hAnsiTheme="minorEastAsia"/>
          <w:lang w:eastAsia="zh-CN"/>
        </w:rPr>
        <w:sectPr w:rsidR="006136B0">
          <w:pgSz w:w="11907" w:h="16840"/>
          <w:pgMar w:top="1560" w:right="820" w:bottom="280" w:left="980" w:header="720" w:footer="720" w:gutter="0"/>
          <w:cols w:space="720"/>
        </w:sectPr>
      </w:pPr>
      <w:r>
        <w:rPr>
          <w:rFonts w:asciiTheme="minorEastAsia" w:eastAsiaTheme="minorEastAsia" w:hAnsiTheme="minorEastAsia"/>
          <w:lang w:eastAsia="zh-CN"/>
        </w:rPr>
        <w:t>（</w:t>
      </w:r>
      <w:r>
        <w:rPr>
          <w:rFonts w:asciiTheme="minorEastAsia" w:eastAsiaTheme="minorEastAsia" w:hAnsiTheme="minorEastAsia" w:cs="Arial"/>
          <w:lang w:eastAsia="zh-CN"/>
        </w:rPr>
        <w:t>2</w:t>
      </w:r>
      <w:r>
        <w:rPr>
          <w:rFonts w:asciiTheme="minorEastAsia" w:eastAsiaTheme="minorEastAsia" w:hAnsiTheme="minorEastAsia"/>
          <w:spacing w:val="-3"/>
          <w:lang w:eastAsia="zh-CN"/>
        </w:rPr>
        <w:t>）</w:t>
      </w:r>
      <w:r>
        <w:rPr>
          <w:rFonts w:asciiTheme="minorEastAsia" w:eastAsiaTheme="minorEastAsia" w:hAnsiTheme="minorEastAsia"/>
          <w:lang w:eastAsia="zh-CN"/>
        </w:rPr>
        <w:t>计</w:t>
      </w:r>
      <w:r>
        <w:rPr>
          <w:rFonts w:asciiTheme="minorEastAsia" w:eastAsiaTheme="minorEastAsia" w:hAnsiTheme="minorEastAsia"/>
          <w:spacing w:val="-3"/>
          <w:lang w:eastAsia="zh-CN"/>
        </w:rPr>
        <w:t>分</w:t>
      </w:r>
      <w:r>
        <w:rPr>
          <w:rFonts w:asciiTheme="minorEastAsia" w:eastAsiaTheme="minorEastAsia" w:hAnsiTheme="minorEastAsia"/>
          <w:lang w:eastAsia="zh-CN"/>
        </w:rPr>
        <w:t>办</w:t>
      </w:r>
      <w:r>
        <w:rPr>
          <w:rFonts w:asciiTheme="minorEastAsia" w:eastAsiaTheme="minorEastAsia" w:hAnsiTheme="minorEastAsia"/>
          <w:spacing w:val="-3"/>
          <w:lang w:eastAsia="zh-CN"/>
        </w:rPr>
        <w:t>法</w:t>
      </w:r>
      <w:r>
        <w:rPr>
          <w:rFonts w:asciiTheme="minorEastAsia" w:eastAsiaTheme="minorEastAsia" w:hAnsiTheme="minorEastAsia"/>
          <w:lang w:eastAsia="zh-CN"/>
        </w:rPr>
        <w:t>（</w:t>
      </w:r>
      <w:r>
        <w:rPr>
          <w:rFonts w:asciiTheme="minorEastAsia" w:eastAsiaTheme="minorEastAsia" w:hAnsiTheme="minorEastAsia"/>
          <w:spacing w:val="-3"/>
          <w:lang w:eastAsia="zh-CN"/>
        </w:rPr>
        <w:t>按</w:t>
      </w:r>
      <w:r>
        <w:rPr>
          <w:rFonts w:asciiTheme="minorEastAsia" w:eastAsiaTheme="minorEastAsia" w:hAnsiTheme="minorEastAsia"/>
          <w:lang w:eastAsia="zh-CN"/>
        </w:rPr>
        <w:t>四</w:t>
      </w:r>
      <w:r>
        <w:rPr>
          <w:rFonts w:asciiTheme="minorEastAsia" w:eastAsiaTheme="minorEastAsia" w:hAnsiTheme="minorEastAsia"/>
          <w:spacing w:val="-3"/>
          <w:lang w:eastAsia="zh-CN"/>
        </w:rPr>
        <w:t>舍五</w:t>
      </w:r>
      <w:r>
        <w:rPr>
          <w:rFonts w:asciiTheme="minorEastAsia" w:eastAsiaTheme="minorEastAsia" w:hAnsiTheme="minorEastAsia"/>
          <w:lang w:eastAsia="zh-CN"/>
        </w:rPr>
        <w:t>入取</w:t>
      </w:r>
      <w:r>
        <w:rPr>
          <w:rFonts w:asciiTheme="minorEastAsia" w:eastAsiaTheme="minorEastAsia" w:hAnsiTheme="minorEastAsia"/>
          <w:spacing w:val="-3"/>
          <w:lang w:eastAsia="zh-CN"/>
        </w:rPr>
        <w:t>至</w:t>
      </w:r>
      <w:r>
        <w:rPr>
          <w:rFonts w:asciiTheme="minorEastAsia" w:eastAsiaTheme="minorEastAsia" w:hAnsiTheme="minorEastAsia"/>
          <w:lang w:eastAsia="zh-CN"/>
        </w:rPr>
        <w:t>百</w:t>
      </w:r>
      <w:r>
        <w:rPr>
          <w:rFonts w:asciiTheme="minorEastAsia" w:eastAsiaTheme="minorEastAsia" w:hAnsiTheme="minorEastAsia"/>
          <w:spacing w:val="-3"/>
          <w:lang w:eastAsia="zh-CN"/>
        </w:rPr>
        <w:t>分</w:t>
      </w:r>
      <w:r>
        <w:rPr>
          <w:rFonts w:asciiTheme="minorEastAsia" w:eastAsiaTheme="minorEastAsia" w:hAnsiTheme="minorEastAsia"/>
          <w:lang w:eastAsia="zh-CN"/>
        </w:rPr>
        <w:t>位</w:t>
      </w:r>
      <w:r>
        <w:rPr>
          <w:rFonts w:asciiTheme="minorEastAsia" w:eastAsiaTheme="minorEastAsia" w:hAnsiTheme="minorEastAsia"/>
          <w:spacing w:val="-108"/>
          <w:lang w:eastAsia="zh-CN"/>
        </w:rPr>
        <w:t>）</w:t>
      </w:r>
      <w:r>
        <w:rPr>
          <w:rFonts w:asciiTheme="minorEastAsia" w:eastAsiaTheme="minorEastAsia" w:hAnsiTheme="minorEastAsia"/>
          <w:lang w:eastAsia="zh-CN"/>
        </w:rPr>
        <w:t>：</w:t>
      </w:r>
    </w:p>
    <w:p w:rsidR="006136B0" w:rsidRDefault="006136B0">
      <w:pPr>
        <w:spacing w:before="18" w:line="280" w:lineRule="exact"/>
        <w:rPr>
          <w:rFonts w:asciiTheme="minorEastAsia" w:eastAsiaTheme="minorEastAsia" w:hAnsiTheme="minorEastAsia"/>
          <w:szCs w:val="21"/>
        </w:rPr>
      </w:pPr>
    </w:p>
    <w:tbl>
      <w:tblPr>
        <w:tblStyle w:val="TableNormal"/>
        <w:tblW w:w="0" w:type="auto"/>
        <w:tblInd w:w="10" w:type="dxa"/>
        <w:tblLayout w:type="fixed"/>
        <w:tblLook w:val="04A0" w:firstRow="1" w:lastRow="0" w:firstColumn="1" w:lastColumn="0" w:noHBand="0" w:noVBand="1"/>
      </w:tblPr>
      <w:tblGrid>
        <w:gridCol w:w="1258"/>
        <w:gridCol w:w="850"/>
        <w:gridCol w:w="7815"/>
      </w:tblGrid>
      <w:tr w:rsidR="006136B0">
        <w:trPr>
          <w:trHeight w:hRule="exact" w:val="478"/>
        </w:trPr>
        <w:tc>
          <w:tcPr>
            <w:tcW w:w="1258" w:type="dxa"/>
            <w:tcBorders>
              <w:top w:val="single" w:sz="8" w:space="0" w:color="000000"/>
              <w:left w:val="single" w:sz="8" w:space="0" w:color="000000"/>
              <w:bottom w:val="single" w:sz="8" w:space="0" w:color="000000"/>
              <w:right w:val="single" w:sz="8" w:space="0" w:color="000000"/>
            </w:tcBorders>
          </w:tcPr>
          <w:p w:rsidR="006136B0" w:rsidRDefault="00C33150">
            <w:pPr>
              <w:pStyle w:val="TableParagraph"/>
              <w:spacing w:before="90"/>
              <w:ind w:left="198"/>
              <w:rPr>
                <w:rFonts w:asciiTheme="minorEastAsia" w:hAnsiTheme="minorEastAsia" w:cs="宋体"/>
                <w:sz w:val="21"/>
                <w:szCs w:val="21"/>
              </w:rPr>
            </w:pPr>
            <w:r>
              <w:rPr>
                <w:rFonts w:asciiTheme="minorEastAsia" w:hAnsiTheme="minorEastAsia" w:cs="宋体"/>
                <w:spacing w:val="-1"/>
                <w:sz w:val="21"/>
                <w:szCs w:val="21"/>
              </w:rPr>
              <w:t>评分内容</w:t>
            </w:r>
          </w:p>
        </w:tc>
        <w:tc>
          <w:tcPr>
            <w:tcW w:w="850" w:type="dxa"/>
            <w:tcBorders>
              <w:top w:val="single" w:sz="8" w:space="0" w:color="000000"/>
              <w:left w:val="single" w:sz="8" w:space="0" w:color="000000"/>
              <w:bottom w:val="single" w:sz="8" w:space="0" w:color="000000"/>
              <w:right w:val="single" w:sz="8" w:space="0" w:color="000000"/>
            </w:tcBorders>
          </w:tcPr>
          <w:p w:rsidR="006136B0" w:rsidRDefault="00C33150">
            <w:pPr>
              <w:pStyle w:val="TableParagraph"/>
              <w:spacing w:before="90"/>
              <w:ind w:left="203"/>
              <w:rPr>
                <w:rFonts w:asciiTheme="minorEastAsia" w:hAnsiTheme="minorEastAsia" w:cs="宋体"/>
                <w:sz w:val="21"/>
                <w:szCs w:val="21"/>
              </w:rPr>
            </w:pPr>
            <w:r>
              <w:rPr>
                <w:rFonts w:asciiTheme="minorEastAsia" w:hAnsiTheme="minorEastAsia" w:cs="宋体"/>
                <w:sz w:val="21"/>
                <w:szCs w:val="21"/>
              </w:rPr>
              <w:t>分值</w:t>
            </w:r>
          </w:p>
        </w:tc>
        <w:tc>
          <w:tcPr>
            <w:tcW w:w="7815" w:type="dxa"/>
            <w:tcBorders>
              <w:top w:val="single" w:sz="8" w:space="0" w:color="000000"/>
              <w:left w:val="single" w:sz="8" w:space="0" w:color="000000"/>
              <w:bottom w:val="single" w:sz="8" w:space="0" w:color="000000"/>
              <w:right w:val="single" w:sz="8" w:space="0" w:color="000000"/>
            </w:tcBorders>
          </w:tcPr>
          <w:p w:rsidR="006136B0" w:rsidRDefault="00C33150">
            <w:pPr>
              <w:pStyle w:val="TableParagraph"/>
              <w:spacing w:before="90"/>
              <w:ind w:left="3237" w:right="3237"/>
              <w:jc w:val="center"/>
              <w:rPr>
                <w:rFonts w:asciiTheme="minorEastAsia" w:hAnsiTheme="minorEastAsia" w:cs="宋体"/>
                <w:sz w:val="21"/>
                <w:szCs w:val="21"/>
              </w:rPr>
            </w:pPr>
            <w:r>
              <w:rPr>
                <w:rFonts w:asciiTheme="minorEastAsia" w:hAnsiTheme="minorEastAsia" w:cs="宋体"/>
                <w:spacing w:val="-1"/>
                <w:sz w:val="21"/>
                <w:szCs w:val="21"/>
              </w:rPr>
              <w:t>评分标准</w:t>
            </w:r>
          </w:p>
        </w:tc>
      </w:tr>
      <w:tr w:rsidR="006136B0">
        <w:trPr>
          <w:trHeight w:hRule="exact" w:val="351"/>
        </w:trPr>
        <w:tc>
          <w:tcPr>
            <w:tcW w:w="1258" w:type="dxa"/>
            <w:vMerge w:val="restart"/>
            <w:tcBorders>
              <w:top w:val="single" w:sz="8" w:space="0" w:color="000000"/>
              <w:left w:val="single" w:sz="8" w:space="0" w:color="000000"/>
              <w:right w:val="single" w:sz="8" w:space="0" w:color="000000"/>
            </w:tcBorders>
          </w:tcPr>
          <w:p w:rsidR="006136B0" w:rsidRDefault="006136B0">
            <w:pPr>
              <w:pStyle w:val="TableParagraph"/>
              <w:spacing w:before="5" w:line="18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C33150">
            <w:pPr>
              <w:pStyle w:val="TableParagraph"/>
              <w:ind w:firstLineChars="150" w:firstLine="312"/>
              <w:rPr>
                <w:rFonts w:asciiTheme="minorEastAsia" w:hAnsiTheme="minorEastAsia" w:cs="宋体"/>
                <w:sz w:val="21"/>
                <w:szCs w:val="21"/>
                <w:lang w:eastAsia="zh-CN"/>
              </w:rPr>
            </w:pPr>
            <w:r>
              <w:rPr>
                <w:rFonts w:asciiTheme="minorEastAsia" w:hAnsiTheme="minorEastAsia" w:cs="宋体"/>
                <w:spacing w:val="-1"/>
                <w:sz w:val="21"/>
                <w:szCs w:val="21"/>
              </w:rPr>
              <w:t>价格部分</w:t>
            </w:r>
            <w:r>
              <w:rPr>
                <w:rFonts w:asciiTheme="minorEastAsia" w:hAnsiTheme="minorEastAsia" w:cs="宋体" w:hint="eastAsia"/>
                <w:spacing w:val="-1"/>
                <w:sz w:val="21"/>
                <w:szCs w:val="21"/>
                <w:lang w:eastAsia="zh-CN"/>
              </w:rPr>
              <w:t>（A）</w:t>
            </w:r>
          </w:p>
        </w:tc>
        <w:tc>
          <w:tcPr>
            <w:tcW w:w="850" w:type="dxa"/>
            <w:vMerge w:val="restart"/>
            <w:tcBorders>
              <w:top w:val="single" w:sz="8" w:space="0" w:color="000000"/>
              <w:left w:val="single" w:sz="8" w:space="0" w:color="000000"/>
              <w:right w:val="single" w:sz="8" w:space="0" w:color="000000"/>
            </w:tcBorders>
          </w:tcPr>
          <w:p w:rsidR="006136B0" w:rsidRDefault="006136B0">
            <w:pPr>
              <w:pStyle w:val="TableParagraph"/>
              <w:spacing w:line="200" w:lineRule="exact"/>
              <w:jc w:val="both"/>
              <w:rPr>
                <w:rFonts w:asciiTheme="minorEastAsia" w:hAnsiTheme="minorEastAsia"/>
                <w:sz w:val="21"/>
                <w:szCs w:val="21"/>
              </w:rPr>
            </w:pPr>
          </w:p>
          <w:p w:rsidR="006136B0" w:rsidRDefault="006136B0">
            <w:pPr>
              <w:pStyle w:val="TableParagraph"/>
              <w:spacing w:line="200" w:lineRule="exact"/>
              <w:jc w:val="both"/>
              <w:rPr>
                <w:rFonts w:asciiTheme="minorEastAsia" w:hAnsiTheme="minorEastAsia"/>
                <w:sz w:val="21"/>
                <w:szCs w:val="21"/>
              </w:rPr>
            </w:pPr>
          </w:p>
          <w:p w:rsidR="006136B0" w:rsidRDefault="006136B0">
            <w:pPr>
              <w:pStyle w:val="TableParagraph"/>
              <w:spacing w:line="200" w:lineRule="exact"/>
              <w:jc w:val="both"/>
              <w:rPr>
                <w:rFonts w:asciiTheme="minorEastAsia" w:hAnsiTheme="minorEastAsia"/>
                <w:sz w:val="21"/>
                <w:szCs w:val="21"/>
              </w:rPr>
            </w:pPr>
          </w:p>
          <w:p w:rsidR="006136B0" w:rsidRDefault="006136B0">
            <w:pPr>
              <w:pStyle w:val="TableParagraph"/>
              <w:spacing w:line="200" w:lineRule="exact"/>
              <w:jc w:val="both"/>
              <w:rPr>
                <w:rFonts w:asciiTheme="minorEastAsia" w:hAnsiTheme="minorEastAsia"/>
                <w:sz w:val="21"/>
                <w:szCs w:val="21"/>
              </w:rPr>
            </w:pPr>
          </w:p>
          <w:p w:rsidR="006136B0" w:rsidRDefault="006136B0">
            <w:pPr>
              <w:pStyle w:val="TableParagraph"/>
              <w:spacing w:line="200" w:lineRule="exact"/>
              <w:jc w:val="both"/>
              <w:rPr>
                <w:rFonts w:asciiTheme="minorEastAsia" w:hAnsiTheme="minorEastAsia"/>
                <w:sz w:val="21"/>
                <w:szCs w:val="21"/>
              </w:rPr>
            </w:pPr>
          </w:p>
          <w:p w:rsidR="006136B0" w:rsidRDefault="006136B0">
            <w:pPr>
              <w:pStyle w:val="TableParagraph"/>
              <w:spacing w:line="200" w:lineRule="exact"/>
              <w:jc w:val="both"/>
              <w:rPr>
                <w:rFonts w:asciiTheme="minorEastAsia" w:hAnsiTheme="minorEastAsia"/>
                <w:sz w:val="21"/>
                <w:szCs w:val="21"/>
              </w:rPr>
            </w:pPr>
          </w:p>
          <w:p w:rsidR="006136B0" w:rsidRDefault="006136B0">
            <w:pPr>
              <w:pStyle w:val="TableParagraph"/>
              <w:spacing w:line="200" w:lineRule="exact"/>
              <w:jc w:val="both"/>
              <w:rPr>
                <w:rFonts w:asciiTheme="minorEastAsia" w:hAnsiTheme="minorEastAsia"/>
                <w:sz w:val="21"/>
                <w:szCs w:val="21"/>
                <w:lang w:eastAsia="zh-CN"/>
              </w:rPr>
            </w:pPr>
          </w:p>
          <w:p w:rsidR="006136B0" w:rsidRDefault="006136B0">
            <w:pPr>
              <w:pStyle w:val="TableParagraph"/>
              <w:spacing w:line="200" w:lineRule="exact"/>
              <w:jc w:val="both"/>
              <w:rPr>
                <w:rFonts w:asciiTheme="minorEastAsia" w:hAnsiTheme="minorEastAsia"/>
                <w:sz w:val="21"/>
                <w:szCs w:val="21"/>
              </w:rPr>
            </w:pPr>
          </w:p>
          <w:p w:rsidR="006136B0" w:rsidRDefault="006136B0">
            <w:pPr>
              <w:pStyle w:val="TableParagraph"/>
              <w:spacing w:before="13" w:line="220" w:lineRule="exact"/>
              <w:jc w:val="both"/>
              <w:rPr>
                <w:rFonts w:asciiTheme="minorEastAsia" w:hAnsiTheme="minorEastAsia"/>
                <w:sz w:val="21"/>
                <w:szCs w:val="21"/>
              </w:rPr>
            </w:pPr>
          </w:p>
          <w:p w:rsidR="006136B0" w:rsidRDefault="00C33150">
            <w:pPr>
              <w:pStyle w:val="TableParagraph"/>
              <w:ind w:left="97"/>
              <w:jc w:val="both"/>
              <w:rPr>
                <w:rFonts w:asciiTheme="minorEastAsia" w:hAnsiTheme="minorEastAsia" w:cs="宋体"/>
                <w:sz w:val="21"/>
                <w:szCs w:val="21"/>
                <w:lang w:eastAsia="zh-CN"/>
              </w:rPr>
            </w:pPr>
            <w:r>
              <w:rPr>
                <w:rFonts w:asciiTheme="minorEastAsia" w:hAnsiTheme="minorEastAsia" w:cs="Arial" w:hint="eastAsia"/>
                <w:sz w:val="21"/>
                <w:szCs w:val="21"/>
                <w:lang w:eastAsia="zh-CN"/>
              </w:rPr>
              <w:t>50</w:t>
            </w:r>
            <w:r>
              <w:rPr>
                <w:rFonts w:asciiTheme="minorEastAsia" w:hAnsiTheme="minorEastAsia" w:cs="宋体"/>
                <w:sz w:val="21"/>
                <w:szCs w:val="21"/>
              </w:rPr>
              <w:t>分</w:t>
            </w:r>
            <w:r>
              <w:rPr>
                <w:rFonts w:asciiTheme="minorEastAsia" w:hAnsiTheme="minorEastAsia" w:cs="宋体" w:hint="eastAsia"/>
                <w:sz w:val="21"/>
                <w:szCs w:val="21"/>
                <w:lang w:eastAsia="zh-CN"/>
              </w:rPr>
              <w:t xml:space="preserve"> （价格分计算）     </w:t>
            </w:r>
          </w:p>
        </w:tc>
        <w:tc>
          <w:tcPr>
            <w:tcW w:w="7815" w:type="dxa"/>
            <w:tcBorders>
              <w:top w:val="single" w:sz="8" w:space="0" w:color="000000"/>
              <w:left w:val="single" w:sz="8" w:space="0" w:color="000000"/>
              <w:bottom w:val="nil"/>
              <w:right w:val="single" w:sz="8" w:space="0" w:color="000000"/>
            </w:tcBorders>
          </w:tcPr>
          <w:p w:rsidR="006136B0" w:rsidRDefault="00C33150">
            <w:pPr>
              <w:pStyle w:val="TableParagraph"/>
              <w:spacing w:line="242" w:lineRule="exact"/>
              <w:ind w:left="97"/>
              <w:rPr>
                <w:rFonts w:asciiTheme="minorEastAsia" w:hAnsiTheme="minorEastAsia" w:cs="宋体"/>
                <w:sz w:val="21"/>
                <w:szCs w:val="21"/>
                <w:lang w:eastAsia="zh-CN"/>
              </w:rPr>
            </w:pPr>
            <w:r>
              <w:rPr>
                <w:rFonts w:asciiTheme="minorEastAsia" w:hAnsiTheme="minorEastAsia" w:cs="宋体"/>
                <w:sz w:val="21"/>
                <w:szCs w:val="21"/>
                <w:lang w:eastAsia="zh-CN"/>
              </w:rPr>
              <w:t>价格</w:t>
            </w:r>
            <w:r>
              <w:rPr>
                <w:rFonts w:asciiTheme="minorEastAsia" w:hAnsiTheme="minorEastAsia" w:cs="宋体"/>
                <w:spacing w:val="-3"/>
                <w:sz w:val="21"/>
                <w:szCs w:val="21"/>
                <w:lang w:eastAsia="zh-CN"/>
              </w:rPr>
              <w:t>分</w:t>
            </w:r>
            <w:r>
              <w:rPr>
                <w:rFonts w:asciiTheme="minorEastAsia" w:hAnsiTheme="minorEastAsia" w:cs="宋体"/>
                <w:sz w:val="21"/>
                <w:szCs w:val="21"/>
                <w:lang w:eastAsia="zh-CN"/>
              </w:rPr>
              <w:t>计</w:t>
            </w:r>
            <w:r>
              <w:rPr>
                <w:rFonts w:asciiTheme="minorEastAsia" w:hAnsiTheme="minorEastAsia" w:cs="宋体"/>
                <w:spacing w:val="-3"/>
                <w:sz w:val="21"/>
                <w:szCs w:val="21"/>
                <w:lang w:eastAsia="zh-CN"/>
              </w:rPr>
              <w:t>算</w:t>
            </w:r>
            <w:r>
              <w:rPr>
                <w:rFonts w:asciiTheme="minorEastAsia" w:hAnsiTheme="minorEastAsia" w:cs="宋体"/>
                <w:sz w:val="21"/>
                <w:szCs w:val="21"/>
                <w:lang w:eastAsia="zh-CN"/>
              </w:rPr>
              <w:t>（</w:t>
            </w:r>
            <w:r>
              <w:rPr>
                <w:rFonts w:asciiTheme="minorEastAsia" w:hAnsiTheme="minorEastAsia" w:cs="宋体"/>
                <w:spacing w:val="-3"/>
                <w:sz w:val="21"/>
                <w:szCs w:val="21"/>
                <w:lang w:eastAsia="zh-CN"/>
              </w:rPr>
              <w:t>不</w:t>
            </w:r>
            <w:r>
              <w:rPr>
                <w:rFonts w:asciiTheme="minorEastAsia" w:hAnsiTheme="minorEastAsia" w:cs="宋体"/>
                <w:sz w:val="21"/>
                <w:szCs w:val="21"/>
                <w:lang w:eastAsia="zh-CN"/>
              </w:rPr>
              <w:t>含</w:t>
            </w:r>
            <w:r>
              <w:rPr>
                <w:rFonts w:asciiTheme="minorEastAsia" w:hAnsiTheme="minorEastAsia" w:cs="宋体"/>
                <w:spacing w:val="-3"/>
                <w:sz w:val="21"/>
                <w:szCs w:val="21"/>
                <w:lang w:eastAsia="zh-CN"/>
              </w:rPr>
              <w:t>税</w:t>
            </w:r>
            <w:r>
              <w:rPr>
                <w:rFonts w:asciiTheme="minorEastAsia" w:hAnsiTheme="minorEastAsia" w:cs="宋体"/>
                <w:spacing w:val="-106"/>
                <w:sz w:val="21"/>
                <w:szCs w:val="21"/>
                <w:lang w:eastAsia="zh-CN"/>
              </w:rPr>
              <w:t>）</w:t>
            </w:r>
            <w:r>
              <w:rPr>
                <w:rFonts w:asciiTheme="minorEastAsia" w:hAnsiTheme="minorEastAsia" w:cs="宋体"/>
                <w:sz w:val="21"/>
                <w:szCs w:val="21"/>
                <w:lang w:eastAsia="zh-CN"/>
              </w:rPr>
              <w:t>：</w:t>
            </w:r>
          </w:p>
        </w:tc>
      </w:tr>
      <w:tr w:rsidR="006136B0">
        <w:trPr>
          <w:trHeight w:hRule="exact" w:val="468"/>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815" w:type="dxa"/>
            <w:tcBorders>
              <w:top w:val="nil"/>
              <w:left w:val="single" w:sz="8" w:space="0" w:color="000000"/>
              <w:bottom w:val="nil"/>
              <w:right w:val="single" w:sz="8" w:space="0" w:color="000000"/>
            </w:tcBorders>
          </w:tcPr>
          <w:p w:rsidR="006136B0" w:rsidRDefault="00C33150">
            <w:pPr>
              <w:pStyle w:val="TableParagraph"/>
              <w:spacing w:before="38"/>
              <w:ind w:left="97"/>
              <w:rPr>
                <w:rFonts w:asciiTheme="minorEastAsia" w:hAnsiTheme="minorEastAsia" w:cs="宋体"/>
                <w:sz w:val="21"/>
                <w:szCs w:val="21"/>
                <w:lang w:eastAsia="zh-CN"/>
              </w:rPr>
            </w:pPr>
            <w:r>
              <w:rPr>
                <w:rFonts w:asciiTheme="minorEastAsia" w:hAnsiTheme="minorEastAsia" w:cs="Arial"/>
                <w:bCs/>
                <w:spacing w:val="-1"/>
                <w:sz w:val="21"/>
                <w:szCs w:val="21"/>
                <w:lang w:eastAsia="zh-CN"/>
              </w:rPr>
              <w:t>1</w:t>
            </w:r>
            <w:r>
              <w:rPr>
                <w:rFonts w:asciiTheme="minorEastAsia" w:hAnsiTheme="minorEastAsia" w:cs="宋体"/>
                <w:spacing w:val="-1"/>
                <w:sz w:val="21"/>
                <w:szCs w:val="21"/>
                <w:lang w:eastAsia="zh-CN"/>
              </w:rPr>
              <w:t>、维护保养价格分（满分</w:t>
            </w:r>
            <w:r>
              <w:rPr>
                <w:rFonts w:asciiTheme="minorEastAsia" w:hAnsiTheme="minorEastAsia" w:cs="宋体"/>
                <w:spacing w:val="-53"/>
                <w:sz w:val="21"/>
                <w:szCs w:val="21"/>
                <w:lang w:eastAsia="zh-CN"/>
              </w:rPr>
              <w:t xml:space="preserve"> </w:t>
            </w:r>
            <w:r>
              <w:rPr>
                <w:rFonts w:asciiTheme="minorEastAsia" w:hAnsiTheme="minorEastAsia" w:cs="Arial" w:hint="eastAsia"/>
                <w:bCs/>
                <w:sz w:val="21"/>
                <w:szCs w:val="21"/>
                <w:lang w:eastAsia="zh-CN"/>
              </w:rPr>
              <w:t>50</w:t>
            </w:r>
            <w:r>
              <w:rPr>
                <w:rFonts w:asciiTheme="minorEastAsia" w:hAnsiTheme="minorEastAsia" w:cs="Arial"/>
                <w:bCs/>
                <w:spacing w:val="-11"/>
                <w:sz w:val="21"/>
                <w:szCs w:val="21"/>
                <w:lang w:eastAsia="zh-CN"/>
              </w:rPr>
              <w:t xml:space="preserve"> </w:t>
            </w:r>
            <w:r>
              <w:rPr>
                <w:rFonts w:asciiTheme="minorEastAsia" w:hAnsiTheme="minorEastAsia" w:cs="宋体"/>
                <w:sz w:val="21"/>
                <w:szCs w:val="21"/>
                <w:lang w:eastAsia="zh-CN"/>
              </w:rPr>
              <w:t>分）</w:t>
            </w:r>
          </w:p>
        </w:tc>
      </w:tr>
      <w:tr w:rsidR="006136B0">
        <w:trPr>
          <w:trHeight w:hRule="exact" w:val="454"/>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815" w:type="dxa"/>
            <w:tcBorders>
              <w:top w:val="nil"/>
              <w:left w:val="single" w:sz="8" w:space="0" w:color="000000"/>
              <w:bottom w:val="nil"/>
              <w:right w:val="single" w:sz="8" w:space="0" w:color="000000"/>
            </w:tcBorders>
          </w:tcPr>
          <w:p w:rsidR="006136B0" w:rsidRDefault="00C33150">
            <w:pPr>
              <w:pStyle w:val="TableParagraph"/>
              <w:spacing w:before="88"/>
              <w:ind w:left="517"/>
              <w:rPr>
                <w:rFonts w:asciiTheme="minorEastAsia" w:hAnsiTheme="minorEastAsia" w:cs="宋体"/>
                <w:sz w:val="21"/>
                <w:szCs w:val="21"/>
                <w:lang w:eastAsia="zh-CN"/>
              </w:rPr>
            </w:pPr>
            <w:r>
              <w:rPr>
                <w:rFonts w:asciiTheme="minorEastAsia" w:hAnsiTheme="minorEastAsia" w:cs="宋体"/>
                <w:spacing w:val="-2"/>
                <w:sz w:val="21"/>
                <w:szCs w:val="21"/>
                <w:lang w:eastAsia="zh-CN"/>
              </w:rPr>
              <w:t>（1）评标基准价＝所有有效投标报价的平均价（当所有有效投标报价大</w:t>
            </w:r>
          </w:p>
        </w:tc>
      </w:tr>
      <w:tr w:rsidR="006136B0">
        <w:trPr>
          <w:trHeight w:hRule="exact" w:val="400"/>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815" w:type="dxa"/>
            <w:tcBorders>
              <w:top w:val="nil"/>
              <w:left w:val="single" w:sz="8" w:space="0" w:color="000000"/>
              <w:bottom w:val="nil"/>
              <w:right w:val="single" w:sz="8" w:space="0" w:color="000000"/>
            </w:tcBorders>
          </w:tcPr>
          <w:p w:rsidR="006136B0" w:rsidRDefault="00C33150">
            <w:pPr>
              <w:pStyle w:val="TableParagraph"/>
              <w:spacing w:before="34"/>
              <w:ind w:left="97"/>
              <w:rPr>
                <w:rFonts w:asciiTheme="minorEastAsia" w:hAnsiTheme="minorEastAsia" w:cs="宋体"/>
                <w:sz w:val="21"/>
                <w:szCs w:val="21"/>
                <w:lang w:eastAsia="zh-CN"/>
              </w:rPr>
            </w:pPr>
            <w:r>
              <w:rPr>
                <w:rFonts w:asciiTheme="minorEastAsia" w:hAnsiTheme="minorEastAsia" w:cs="宋体"/>
                <w:spacing w:val="-2"/>
                <w:sz w:val="21"/>
                <w:szCs w:val="21"/>
                <w:lang w:eastAsia="zh-CN"/>
              </w:rPr>
              <w:t>于等于五家时，去掉最高和最低的投标报价后再计算平均价，报价相同时，仅</w:t>
            </w:r>
          </w:p>
        </w:tc>
      </w:tr>
      <w:tr w:rsidR="006136B0">
        <w:trPr>
          <w:trHeight w:hRule="exact" w:val="400"/>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815" w:type="dxa"/>
            <w:tcBorders>
              <w:top w:val="nil"/>
              <w:left w:val="single" w:sz="8" w:space="0" w:color="000000"/>
              <w:bottom w:val="nil"/>
              <w:right w:val="single" w:sz="8" w:space="0" w:color="000000"/>
            </w:tcBorders>
          </w:tcPr>
          <w:p w:rsidR="006136B0" w:rsidRDefault="00C33150">
            <w:pPr>
              <w:pStyle w:val="TableParagraph"/>
              <w:spacing w:before="33"/>
              <w:ind w:left="97"/>
              <w:rPr>
                <w:rFonts w:asciiTheme="minorEastAsia" w:hAnsiTheme="minorEastAsia" w:cs="宋体"/>
                <w:sz w:val="21"/>
                <w:szCs w:val="21"/>
              </w:rPr>
            </w:pPr>
            <w:r>
              <w:rPr>
                <w:rFonts w:asciiTheme="minorEastAsia" w:hAnsiTheme="minorEastAsia" w:cs="宋体"/>
                <w:spacing w:val="-2"/>
                <w:sz w:val="21"/>
                <w:szCs w:val="21"/>
              </w:rPr>
              <w:t>去掉其中一个）</w:t>
            </w:r>
            <w:r>
              <w:rPr>
                <w:rFonts w:asciiTheme="minorEastAsia" w:hAnsiTheme="minorEastAsia" w:cs="宋体"/>
                <w:sz w:val="21"/>
                <w:szCs w:val="21"/>
              </w:rPr>
              <w:t xml:space="preserve"> </w:t>
            </w:r>
          </w:p>
        </w:tc>
      </w:tr>
      <w:tr w:rsidR="006136B0">
        <w:trPr>
          <w:trHeight w:hRule="exact" w:val="406"/>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815" w:type="dxa"/>
            <w:tcBorders>
              <w:top w:val="nil"/>
              <w:left w:val="single" w:sz="8" w:space="0" w:color="000000"/>
              <w:bottom w:val="nil"/>
              <w:right w:val="single" w:sz="8" w:space="0" w:color="000000"/>
            </w:tcBorders>
          </w:tcPr>
          <w:p w:rsidR="006136B0" w:rsidRDefault="00C33150">
            <w:pPr>
              <w:pStyle w:val="TableParagraph"/>
              <w:spacing w:before="34"/>
              <w:ind w:left="517"/>
              <w:rPr>
                <w:rFonts w:asciiTheme="minorEastAsia" w:hAnsiTheme="minorEastAsia" w:cs="宋体"/>
                <w:sz w:val="21"/>
                <w:szCs w:val="21"/>
                <w:lang w:eastAsia="zh-CN"/>
              </w:rPr>
            </w:pPr>
            <w:r>
              <w:rPr>
                <w:rFonts w:asciiTheme="minorEastAsia" w:hAnsiTheme="minorEastAsia" w:cs="宋体"/>
                <w:spacing w:val="-2"/>
                <w:sz w:val="21"/>
                <w:szCs w:val="21"/>
                <w:lang w:eastAsia="zh-CN"/>
              </w:rPr>
              <w:t>（2）当投标报价等于评标基准价时该投标报价得满分</w:t>
            </w:r>
            <w:r>
              <w:rPr>
                <w:rFonts w:asciiTheme="minorEastAsia" w:hAnsiTheme="minorEastAsia" w:cs="Arial" w:hint="eastAsia"/>
                <w:spacing w:val="-2"/>
                <w:sz w:val="21"/>
                <w:szCs w:val="21"/>
                <w:lang w:eastAsia="zh-CN"/>
              </w:rPr>
              <w:t>50</w:t>
            </w:r>
            <w:r>
              <w:rPr>
                <w:rFonts w:asciiTheme="minorEastAsia" w:hAnsiTheme="minorEastAsia" w:cs="宋体"/>
                <w:spacing w:val="-2"/>
                <w:sz w:val="21"/>
                <w:szCs w:val="21"/>
                <w:lang w:eastAsia="zh-CN"/>
              </w:rPr>
              <w:t>分，</w:t>
            </w:r>
            <w:r>
              <w:rPr>
                <w:rFonts w:asciiTheme="minorEastAsia" w:hAnsiTheme="minorEastAsia" w:cs="宋体"/>
                <w:sz w:val="21"/>
                <w:szCs w:val="21"/>
                <w:lang w:eastAsia="zh-CN"/>
              </w:rPr>
              <w:t xml:space="preserve"> </w:t>
            </w:r>
          </w:p>
        </w:tc>
      </w:tr>
      <w:tr w:rsidR="006136B0">
        <w:trPr>
          <w:trHeight w:hRule="exact" w:val="394"/>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815" w:type="dxa"/>
            <w:tcBorders>
              <w:top w:val="nil"/>
              <w:left w:val="single" w:sz="8" w:space="0" w:color="000000"/>
              <w:bottom w:val="nil"/>
              <w:right w:val="single" w:sz="8" w:space="0" w:color="000000"/>
            </w:tcBorders>
          </w:tcPr>
          <w:p w:rsidR="006136B0" w:rsidRDefault="00C33150">
            <w:pPr>
              <w:pStyle w:val="TableParagraph"/>
              <w:spacing w:before="29"/>
              <w:ind w:left="97"/>
              <w:rPr>
                <w:rFonts w:asciiTheme="minorEastAsia" w:hAnsiTheme="minorEastAsia" w:cs="宋体"/>
                <w:sz w:val="21"/>
                <w:szCs w:val="21"/>
                <w:lang w:eastAsia="zh-CN"/>
              </w:rPr>
            </w:pPr>
            <w:r>
              <w:rPr>
                <w:rFonts w:asciiTheme="minorEastAsia" w:hAnsiTheme="minorEastAsia" w:cs="宋体"/>
                <w:spacing w:val="-2"/>
                <w:sz w:val="21"/>
                <w:szCs w:val="21"/>
                <w:lang w:eastAsia="zh-CN"/>
              </w:rPr>
              <w:t>当投标报价高于评标基准价时：</w:t>
            </w:r>
            <w:r>
              <w:rPr>
                <w:rFonts w:asciiTheme="minorEastAsia" w:hAnsiTheme="minorEastAsia" w:cs="宋体"/>
                <w:sz w:val="21"/>
                <w:szCs w:val="21"/>
                <w:lang w:eastAsia="zh-CN"/>
              </w:rPr>
              <w:t xml:space="preserve"> </w:t>
            </w:r>
          </w:p>
        </w:tc>
      </w:tr>
      <w:tr w:rsidR="006136B0">
        <w:trPr>
          <w:trHeight w:hRule="exact" w:val="400"/>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815" w:type="dxa"/>
            <w:tcBorders>
              <w:top w:val="nil"/>
              <w:left w:val="single" w:sz="8" w:space="0" w:color="000000"/>
              <w:bottom w:val="nil"/>
              <w:right w:val="single" w:sz="8" w:space="0" w:color="000000"/>
            </w:tcBorders>
          </w:tcPr>
          <w:p w:rsidR="006136B0" w:rsidRDefault="00C33150">
            <w:pPr>
              <w:pStyle w:val="TableParagraph"/>
              <w:spacing w:before="33"/>
              <w:ind w:left="2502"/>
              <w:rPr>
                <w:rFonts w:asciiTheme="minorEastAsia" w:hAnsiTheme="minorEastAsia" w:cs="宋体"/>
                <w:sz w:val="21"/>
                <w:szCs w:val="21"/>
                <w:lang w:eastAsia="zh-CN"/>
              </w:rPr>
            </w:pPr>
            <w:r>
              <w:rPr>
                <w:rFonts w:asciiTheme="minorEastAsia" w:hAnsiTheme="minorEastAsia" w:cs="宋体"/>
                <w:spacing w:val="-2"/>
                <w:sz w:val="21"/>
                <w:szCs w:val="21"/>
                <w:u w:val="single" w:color="000000"/>
                <w:lang w:eastAsia="zh-CN"/>
              </w:rPr>
              <w:t>（投标报价－评标基准价）</w:t>
            </w:r>
            <w:r>
              <w:rPr>
                <w:rFonts w:asciiTheme="minorEastAsia" w:hAnsiTheme="minorEastAsia" w:cs="宋体"/>
                <w:sz w:val="21"/>
                <w:szCs w:val="21"/>
                <w:lang w:eastAsia="zh-CN"/>
              </w:rPr>
              <w:t xml:space="preserve"> </w:t>
            </w:r>
          </w:p>
        </w:tc>
      </w:tr>
      <w:tr w:rsidR="006136B0">
        <w:trPr>
          <w:trHeight w:hRule="exact" w:val="401"/>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815" w:type="dxa"/>
            <w:tcBorders>
              <w:top w:val="nil"/>
              <w:left w:val="single" w:sz="8" w:space="0" w:color="000000"/>
              <w:bottom w:val="nil"/>
              <w:right w:val="single" w:sz="8" w:space="0" w:color="000000"/>
            </w:tcBorders>
          </w:tcPr>
          <w:p w:rsidR="006136B0" w:rsidRDefault="00C33150">
            <w:pPr>
              <w:pStyle w:val="TableParagraph"/>
              <w:spacing w:before="34"/>
              <w:ind w:left="717"/>
              <w:rPr>
                <w:rFonts w:asciiTheme="minorEastAsia" w:hAnsiTheme="minorEastAsia" w:cs="宋体"/>
                <w:sz w:val="21"/>
                <w:szCs w:val="21"/>
                <w:lang w:eastAsia="zh-CN"/>
              </w:rPr>
            </w:pPr>
            <w:r>
              <w:rPr>
                <w:rFonts w:asciiTheme="minorEastAsia" w:hAnsiTheme="minorEastAsia" w:cs="宋体"/>
                <w:spacing w:val="-1"/>
                <w:sz w:val="21"/>
                <w:szCs w:val="21"/>
                <w:lang w:eastAsia="zh-CN"/>
              </w:rPr>
              <w:t>报价得分</w:t>
            </w:r>
            <w:r>
              <w:rPr>
                <w:rFonts w:asciiTheme="minorEastAsia" w:hAnsiTheme="minorEastAsia" w:cs="宋体"/>
                <w:sz w:val="21"/>
                <w:szCs w:val="21"/>
                <w:lang w:eastAsia="zh-CN"/>
              </w:rPr>
              <w:t xml:space="preserve"> </w:t>
            </w:r>
            <w:r>
              <w:rPr>
                <w:rFonts w:asciiTheme="minorEastAsia" w:hAnsiTheme="minorEastAsia" w:cs="宋体"/>
                <w:spacing w:val="-1"/>
                <w:sz w:val="21"/>
                <w:szCs w:val="21"/>
                <w:lang w:eastAsia="zh-CN"/>
              </w:rPr>
              <w:t>=</w:t>
            </w:r>
            <w:r>
              <w:rPr>
                <w:rFonts w:asciiTheme="minorEastAsia" w:hAnsiTheme="minorEastAsia" w:cs="宋体" w:hint="eastAsia"/>
                <w:spacing w:val="-1"/>
                <w:sz w:val="21"/>
                <w:szCs w:val="21"/>
                <w:lang w:eastAsia="zh-CN"/>
              </w:rPr>
              <w:t>50</w:t>
            </w:r>
            <w:r>
              <w:rPr>
                <w:rFonts w:asciiTheme="minorEastAsia" w:hAnsiTheme="minorEastAsia" w:cs="宋体"/>
                <w:spacing w:val="-1"/>
                <w:sz w:val="21"/>
                <w:szCs w:val="21"/>
                <w:lang w:eastAsia="zh-CN"/>
              </w:rPr>
              <w:t>-</w:t>
            </w:r>
            <w:r>
              <w:rPr>
                <w:rFonts w:asciiTheme="minorEastAsia" w:hAnsiTheme="minorEastAsia" w:cs="宋体"/>
                <w:sz w:val="21"/>
                <w:szCs w:val="21"/>
                <w:lang w:eastAsia="zh-CN"/>
              </w:rPr>
              <w:t xml:space="preserve">          </w:t>
            </w:r>
            <w:r>
              <w:rPr>
                <w:rFonts w:asciiTheme="minorEastAsia" w:hAnsiTheme="minorEastAsia" w:cs="宋体"/>
                <w:spacing w:val="93"/>
                <w:sz w:val="21"/>
                <w:szCs w:val="21"/>
                <w:lang w:eastAsia="zh-CN"/>
              </w:rPr>
              <w:t xml:space="preserve"> </w:t>
            </w:r>
            <w:r>
              <w:rPr>
                <w:rFonts w:asciiTheme="minorEastAsia" w:hAnsiTheme="minorEastAsia" w:cs="宋体"/>
                <w:spacing w:val="-2"/>
                <w:sz w:val="21"/>
                <w:szCs w:val="21"/>
                <w:lang w:eastAsia="zh-CN"/>
              </w:rPr>
              <w:t>评标基准价</w:t>
            </w:r>
            <w:r>
              <w:rPr>
                <w:rFonts w:asciiTheme="minorEastAsia" w:hAnsiTheme="minorEastAsia" w:cs="宋体"/>
                <w:sz w:val="21"/>
                <w:szCs w:val="21"/>
                <w:lang w:eastAsia="zh-CN"/>
              </w:rPr>
              <w:t xml:space="preserve">      </w:t>
            </w:r>
            <w:r>
              <w:rPr>
                <w:rFonts w:asciiTheme="minorEastAsia" w:hAnsiTheme="minorEastAsia" w:cs="宋体"/>
                <w:spacing w:val="-1"/>
                <w:sz w:val="21"/>
                <w:szCs w:val="21"/>
                <w:lang w:eastAsia="zh-CN"/>
              </w:rPr>
              <w:t>×100×2</w:t>
            </w:r>
            <w:r>
              <w:rPr>
                <w:rFonts w:asciiTheme="minorEastAsia" w:hAnsiTheme="minorEastAsia" w:cs="宋体"/>
                <w:sz w:val="21"/>
                <w:szCs w:val="21"/>
                <w:lang w:eastAsia="zh-CN"/>
              </w:rPr>
              <w:t xml:space="preserve"> </w:t>
            </w:r>
          </w:p>
        </w:tc>
      </w:tr>
      <w:tr w:rsidR="006136B0">
        <w:trPr>
          <w:trHeight w:hRule="exact" w:val="472"/>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bottom w:val="nil"/>
              <w:right w:val="single" w:sz="8" w:space="0" w:color="000000"/>
            </w:tcBorders>
          </w:tcPr>
          <w:p w:rsidR="006136B0" w:rsidRDefault="006136B0">
            <w:pPr>
              <w:rPr>
                <w:rFonts w:asciiTheme="minorEastAsia" w:hAnsiTheme="minorEastAsia"/>
                <w:szCs w:val="21"/>
              </w:rPr>
            </w:pPr>
          </w:p>
        </w:tc>
        <w:tc>
          <w:tcPr>
            <w:tcW w:w="7815" w:type="dxa"/>
            <w:tcBorders>
              <w:top w:val="nil"/>
              <w:left w:val="single" w:sz="8" w:space="0" w:color="000000"/>
              <w:bottom w:val="nil"/>
              <w:right w:val="single" w:sz="8" w:space="0" w:color="000000"/>
            </w:tcBorders>
          </w:tcPr>
          <w:p w:rsidR="006136B0" w:rsidRDefault="00C33150">
            <w:pPr>
              <w:pStyle w:val="TableParagraph"/>
              <w:spacing w:before="34"/>
              <w:ind w:left="717"/>
              <w:rPr>
                <w:rFonts w:asciiTheme="minorEastAsia" w:hAnsiTheme="minorEastAsia" w:cs="宋体"/>
                <w:sz w:val="21"/>
                <w:szCs w:val="21"/>
                <w:lang w:eastAsia="zh-CN"/>
              </w:rPr>
            </w:pPr>
            <w:r>
              <w:rPr>
                <w:rFonts w:asciiTheme="minorEastAsia" w:hAnsiTheme="minorEastAsia" w:cs="宋体"/>
                <w:spacing w:val="-2"/>
                <w:sz w:val="21"/>
                <w:szCs w:val="21"/>
                <w:lang w:eastAsia="zh-CN"/>
              </w:rPr>
              <w:t>当投标报价低于评标基准价时：</w:t>
            </w:r>
            <w:r>
              <w:rPr>
                <w:rFonts w:asciiTheme="minorEastAsia" w:hAnsiTheme="minorEastAsia" w:cs="宋体"/>
                <w:sz w:val="21"/>
                <w:szCs w:val="21"/>
                <w:lang w:eastAsia="zh-CN"/>
              </w:rPr>
              <w:t xml:space="preserve"> </w:t>
            </w:r>
          </w:p>
        </w:tc>
      </w:tr>
      <w:tr w:rsidR="006136B0">
        <w:trPr>
          <w:trHeight w:hRule="exact" w:val="549"/>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tcBorders>
              <w:top w:val="nil"/>
              <w:left w:val="single" w:sz="8" w:space="0" w:color="000000"/>
              <w:bottom w:val="nil"/>
              <w:right w:val="single" w:sz="8" w:space="0" w:color="000000"/>
            </w:tcBorders>
          </w:tcPr>
          <w:p w:rsidR="006136B0" w:rsidRDefault="006136B0">
            <w:pPr>
              <w:pStyle w:val="TableParagraph"/>
              <w:jc w:val="both"/>
              <w:rPr>
                <w:rFonts w:asciiTheme="minorEastAsia" w:hAnsiTheme="minorEastAsia" w:cs="宋体"/>
                <w:sz w:val="21"/>
                <w:szCs w:val="21"/>
                <w:lang w:eastAsia="zh-CN"/>
              </w:rPr>
            </w:pPr>
          </w:p>
        </w:tc>
        <w:tc>
          <w:tcPr>
            <w:tcW w:w="7815" w:type="dxa"/>
            <w:vMerge w:val="restart"/>
            <w:tcBorders>
              <w:top w:val="nil"/>
              <w:left w:val="single" w:sz="8" w:space="0" w:color="000000"/>
              <w:right w:val="single" w:sz="8" w:space="0" w:color="000000"/>
            </w:tcBorders>
          </w:tcPr>
          <w:p w:rsidR="006136B0" w:rsidRDefault="00C33150">
            <w:pPr>
              <w:pStyle w:val="TableParagraph"/>
              <w:spacing w:line="232" w:lineRule="exact"/>
              <w:ind w:left="717"/>
              <w:rPr>
                <w:rFonts w:asciiTheme="minorEastAsia" w:hAnsiTheme="minorEastAsia" w:cs="宋体"/>
                <w:sz w:val="21"/>
                <w:szCs w:val="21"/>
                <w:lang w:eastAsia="zh-CN"/>
              </w:rPr>
            </w:pPr>
            <w:r>
              <w:rPr>
                <w:rFonts w:asciiTheme="minorEastAsia" w:hAnsiTheme="minorEastAsia" w:cs="宋体"/>
                <w:sz w:val="21"/>
                <w:szCs w:val="21"/>
                <w:lang w:eastAsia="zh-CN"/>
              </w:rPr>
              <w:t xml:space="preserve">     </w:t>
            </w:r>
            <w:r>
              <w:rPr>
                <w:rFonts w:asciiTheme="minorEastAsia" w:hAnsiTheme="minorEastAsia" w:cs="宋体"/>
                <w:spacing w:val="-3"/>
                <w:sz w:val="21"/>
                <w:szCs w:val="21"/>
                <w:lang w:eastAsia="zh-CN"/>
              </w:rPr>
              <w:t xml:space="preserve"> </w:t>
            </w:r>
            <w:r>
              <w:rPr>
                <w:rFonts w:asciiTheme="minorEastAsia" w:hAnsiTheme="minorEastAsia" w:cs="宋体"/>
                <w:sz w:val="21"/>
                <w:szCs w:val="21"/>
                <w:lang w:eastAsia="zh-CN"/>
              </w:rPr>
              <w:t xml:space="preserve">   </w:t>
            </w:r>
            <w:r>
              <w:rPr>
                <w:rFonts w:asciiTheme="minorEastAsia" w:hAnsiTheme="minorEastAsia" w:cs="宋体"/>
                <w:spacing w:val="-3"/>
                <w:sz w:val="21"/>
                <w:szCs w:val="21"/>
                <w:lang w:eastAsia="zh-CN"/>
              </w:rPr>
              <w:t xml:space="preserve"> </w:t>
            </w:r>
            <w:r>
              <w:rPr>
                <w:rFonts w:asciiTheme="minorEastAsia" w:hAnsiTheme="minorEastAsia" w:cs="宋体"/>
                <w:sz w:val="21"/>
                <w:szCs w:val="21"/>
                <w:lang w:eastAsia="zh-CN"/>
              </w:rPr>
              <w:t xml:space="preserve">   </w:t>
            </w:r>
            <w:r>
              <w:rPr>
                <w:rFonts w:asciiTheme="minorEastAsia" w:hAnsiTheme="minorEastAsia" w:cs="宋体"/>
                <w:spacing w:val="-3"/>
                <w:sz w:val="21"/>
                <w:szCs w:val="21"/>
                <w:lang w:eastAsia="zh-CN"/>
              </w:rPr>
              <w:t xml:space="preserve"> </w:t>
            </w:r>
            <w:r>
              <w:rPr>
                <w:rFonts w:asciiTheme="minorEastAsia" w:hAnsiTheme="minorEastAsia" w:cs="宋体"/>
                <w:sz w:val="21"/>
                <w:szCs w:val="21"/>
                <w:lang w:eastAsia="zh-CN"/>
              </w:rPr>
              <w:t xml:space="preserve">  </w:t>
            </w:r>
            <w:r>
              <w:rPr>
                <w:rFonts w:asciiTheme="minorEastAsia" w:hAnsiTheme="minorEastAsia" w:cs="宋体"/>
                <w:spacing w:val="-1"/>
                <w:sz w:val="21"/>
                <w:szCs w:val="21"/>
                <w:lang w:eastAsia="zh-CN"/>
              </w:rPr>
              <w:t xml:space="preserve"> </w:t>
            </w:r>
            <w:r>
              <w:rPr>
                <w:rFonts w:asciiTheme="minorEastAsia" w:hAnsiTheme="minorEastAsia" w:cs="宋体"/>
                <w:spacing w:val="-3"/>
                <w:sz w:val="21"/>
                <w:szCs w:val="21"/>
                <w:lang w:eastAsia="zh-CN"/>
              </w:rPr>
              <w:t xml:space="preserve"> </w:t>
            </w:r>
            <w:r>
              <w:rPr>
                <w:rFonts w:asciiTheme="minorEastAsia" w:hAnsiTheme="minorEastAsia" w:cs="宋体"/>
                <w:sz w:val="21"/>
                <w:szCs w:val="21"/>
                <w:lang w:eastAsia="zh-CN"/>
              </w:rPr>
              <w:t xml:space="preserve"> </w:t>
            </w:r>
            <w:r>
              <w:rPr>
                <w:rFonts w:asciiTheme="minorEastAsia" w:hAnsiTheme="minorEastAsia" w:cs="宋体"/>
                <w:spacing w:val="-2"/>
                <w:sz w:val="21"/>
                <w:szCs w:val="21"/>
                <w:u w:val="single" w:color="000000"/>
                <w:lang w:eastAsia="zh-CN"/>
              </w:rPr>
              <w:t>（评标基准价－投标报价）</w:t>
            </w:r>
            <w:r>
              <w:rPr>
                <w:rFonts w:asciiTheme="minorEastAsia" w:hAnsiTheme="minorEastAsia" w:cs="宋体"/>
                <w:sz w:val="21"/>
                <w:szCs w:val="21"/>
                <w:lang w:eastAsia="zh-CN"/>
              </w:rPr>
              <w:t xml:space="preserve"> </w:t>
            </w:r>
          </w:p>
          <w:p w:rsidR="006136B0" w:rsidRDefault="00C33150">
            <w:pPr>
              <w:pStyle w:val="TableParagraph"/>
              <w:spacing w:before="19"/>
              <w:ind w:left="729"/>
              <w:rPr>
                <w:rFonts w:asciiTheme="minorEastAsia" w:hAnsiTheme="minorEastAsia" w:cs="宋体"/>
                <w:sz w:val="21"/>
                <w:szCs w:val="21"/>
                <w:lang w:eastAsia="zh-CN"/>
              </w:rPr>
            </w:pPr>
            <w:r>
              <w:rPr>
                <w:rFonts w:asciiTheme="minorEastAsia" w:hAnsiTheme="minorEastAsia" w:cs="宋体"/>
                <w:spacing w:val="-1"/>
                <w:sz w:val="21"/>
                <w:szCs w:val="21"/>
                <w:lang w:eastAsia="zh-CN"/>
              </w:rPr>
              <w:t>报价得分</w:t>
            </w:r>
            <w:r>
              <w:rPr>
                <w:rFonts w:asciiTheme="minorEastAsia" w:hAnsiTheme="minorEastAsia" w:cs="宋体"/>
                <w:sz w:val="21"/>
                <w:szCs w:val="21"/>
                <w:lang w:eastAsia="zh-CN"/>
              </w:rPr>
              <w:t xml:space="preserve"> </w:t>
            </w:r>
            <w:r>
              <w:rPr>
                <w:rFonts w:asciiTheme="minorEastAsia" w:hAnsiTheme="minorEastAsia" w:cs="宋体"/>
                <w:spacing w:val="-1"/>
                <w:sz w:val="21"/>
                <w:szCs w:val="21"/>
                <w:lang w:eastAsia="zh-CN"/>
              </w:rPr>
              <w:t>=</w:t>
            </w:r>
            <w:r>
              <w:rPr>
                <w:rFonts w:asciiTheme="minorEastAsia" w:hAnsiTheme="minorEastAsia" w:cs="宋体" w:hint="eastAsia"/>
                <w:spacing w:val="-1"/>
                <w:sz w:val="21"/>
                <w:szCs w:val="21"/>
                <w:lang w:eastAsia="zh-CN"/>
              </w:rPr>
              <w:t>50</w:t>
            </w:r>
            <w:r>
              <w:rPr>
                <w:rFonts w:asciiTheme="minorEastAsia" w:hAnsiTheme="minorEastAsia" w:cs="宋体"/>
                <w:spacing w:val="-1"/>
                <w:sz w:val="21"/>
                <w:szCs w:val="21"/>
                <w:lang w:eastAsia="zh-CN"/>
              </w:rPr>
              <w:t>-</w:t>
            </w:r>
            <w:r>
              <w:rPr>
                <w:rFonts w:asciiTheme="minorEastAsia" w:hAnsiTheme="minorEastAsia" w:cs="宋体"/>
                <w:sz w:val="21"/>
                <w:szCs w:val="21"/>
                <w:lang w:eastAsia="zh-CN"/>
              </w:rPr>
              <w:t xml:space="preserve">         </w:t>
            </w:r>
            <w:r>
              <w:rPr>
                <w:rFonts w:asciiTheme="minorEastAsia" w:hAnsiTheme="minorEastAsia" w:cs="宋体"/>
                <w:spacing w:val="92"/>
                <w:sz w:val="21"/>
                <w:szCs w:val="21"/>
                <w:lang w:eastAsia="zh-CN"/>
              </w:rPr>
              <w:t xml:space="preserve"> </w:t>
            </w:r>
            <w:r>
              <w:rPr>
                <w:rFonts w:asciiTheme="minorEastAsia" w:hAnsiTheme="minorEastAsia" w:cs="宋体"/>
                <w:spacing w:val="-2"/>
                <w:sz w:val="21"/>
                <w:szCs w:val="21"/>
                <w:lang w:eastAsia="zh-CN"/>
              </w:rPr>
              <w:t>评标基准价</w:t>
            </w:r>
            <w:r>
              <w:rPr>
                <w:rFonts w:asciiTheme="minorEastAsia" w:hAnsiTheme="minorEastAsia" w:cs="宋体"/>
                <w:sz w:val="21"/>
                <w:szCs w:val="21"/>
                <w:lang w:eastAsia="zh-CN"/>
              </w:rPr>
              <w:t xml:space="preserve">       </w:t>
            </w:r>
            <w:r>
              <w:rPr>
                <w:rFonts w:asciiTheme="minorEastAsia" w:hAnsiTheme="minorEastAsia" w:cs="宋体"/>
                <w:spacing w:val="98"/>
                <w:sz w:val="21"/>
                <w:szCs w:val="21"/>
                <w:lang w:eastAsia="zh-CN"/>
              </w:rPr>
              <w:t xml:space="preserve"> </w:t>
            </w:r>
            <w:r>
              <w:rPr>
                <w:rFonts w:asciiTheme="minorEastAsia" w:hAnsiTheme="minorEastAsia" w:cs="宋体"/>
                <w:spacing w:val="-2"/>
                <w:sz w:val="21"/>
                <w:szCs w:val="21"/>
                <w:lang w:eastAsia="zh-CN"/>
              </w:rPr>
              <w:t>×100×0.5</w:t>
            </w:r>
            <w:r>
              <w:rPr>
                <w:rFonts w:asciiTheme="minorEastAsia" w:hAnsiTheme="minorEastAsia" w:cs="宋体"/>
                <w:sz w:val="21"/>
                <w:szCs w:val="21"/>
                <w:lang w:eastAsia="zh-CN"/>
              </w:rPr>
              <w:t xml:space="preserve">   </w:t>
            </w:r>
          </w:p>
        </w:tc>
      </w:tr>
      <w:tr w:rsidR="006136B0">
        <w:trPr>
          <w:trHeight w:hRule="exact" w:val="57"/>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tcBorders>
              <w:top w:val="nil"/>
              <w:left w:val="single" w:sz="8" w:space="0" w:color="000000"/>
              <w:right w:val="single" w:sz="8" w:space="0" w:color="000000"/>
            </w:tcBorders>
          </w:tcPr>
          <w:p w:rsidR="006136B0" w:rsidRDefault="006136B0">
            <w:pPr>
              <w:pStyle w:val="TableParagraph"/>
              <w:spacing w:line="237" w:lineRule="exact"/>
              <w:ind w:left="97"/>
              <w:jc w:val="both"/>
              <w:rPr>
                <w:rFonts w:asciiTheme="minorEastAsia" w:hAnsiTheme="minorEastAsia" w:cs="宋体"/>
                <w:sz w:val="21"/>
                <w:szCs w:val="21"/>
                <w:lang w:eastAsia="zh-CN"/>
              </w:rPr>
            </w:pPr>
          </w:p>
        </w:tc>
        <w:tc>
          <w:tcPr>
            <w:tcW w:w="7815" w:type="dxa"/>
            <w:vMerge/>
            <w:tcBorders>
              <w:left w:val="single" w:sz="8" w:space="0" w:color="000000"/>
              <w:bottom w:val="single" w:sz="8" w:space="0" w:color="000000"/>
              <w:right w:val="single" w:sz="8" w:space="0" w:color="000000"/>
            </w:tcBorders>
          </w:tcPr>
          <w:p w:rsidR="006136B0" w:rsidRDefault="006136B0">
            <w:pPr>
              <w:rPr>
                <w:rFonts w:asciiTheme="minorEastAsia" w:hAnsiTheme="minorEastAsia"/>
                <w:szCs w:val="21"/>
              </w:rPr>
            </w:pPr>
          </w:p>
        </w:tc>
      </w:tr>
      <w:tr w:rsidR="006136B0">
        <w:trPr>
          <w:trHeight w:hRule="exact" w:val="383"/>
        </w:trPr>
        <w:tc>
          <w:tcPr>
            <w:tcW w:w="1258" w:type="dxa"/>
            <w:vMerge w:val="restart"/>
            <w:tcBorders>
              <w:top w:val="single" w:sz="8" w:space="0" w:color="000000"/>
              <w:left w:val="single" w:sz="8" w:space="0" w:color="000000"/>
              <w:right w:val="single" w:sz="8" w:space="0" w:color="000000"/>
            </w:tcBorders>
          </w:tcPr>
          <w:p w:rsidR="006136B0" w:rsidRDefault="006136B0">
            <w:pPr>
              <w:pStyle w:val="TableParagraph"/>
              <w:spacing w:line="140" w:lineRule="exact"/>
              <w:rPr>
                <w:rFonts w:asciiTheme="minorEastAsia" w:hAnsiTheme="minorEastAsia"/>
                <w:sz w:val="21"/>
                <w:szCs w:val="21"/>
                <w:lang w:eastAsia="zh-CN"/>
              </w:rPr>
            </w:pPr>
          </w:p>
          <w:p w:rsidR="006136B0" w:rsidRDefault="006136B0">
            <w:pPr>
              <w:pStyle w:val="TableParagraph"/>
              <w:spacing w:line="200" w:lineRule="exact"/>
              <w:rPr>
                <w:rFonts w:asciiTheme="minorEastAsia" w:hAnsiTheme="minorEastAsia"/>
                <w:sz w:val="21"/>
                <w:szCs w:val="21"/>
                <w:lang w:eastAsia="zh-CN"/>
              </w:rPr>
            </w:pPr>
          </w:p>
          <w:p w:rsidR="006136B0" w:rsidRDefault="006136B0">
            <w:pPr>
              <w:pStyle w:val="TableParagraph"/>
              <w:spacing w:line="200" w:lineRule="exact"/>
              <w:rPr>
                <w:rFonts w:asciiTheme="minorEastAsia" w:hAnsiTheme="minorEastAsia"/>
                <w:sz w:val="21"/>
                <w:szCs w:val="21"/>
                <w:lang w:eastAsia="zh-CN"/>
              </w:rPr>
            </w:pPr>
          </w:p>
          <w:p w:rsidR="006136B0" w:rsidRDefault="00C33150">
            <w:pPr>
              <w:pStyle w:val="TableParagraph"/>
              <w:ind w:left="182" w:right="179"/>
              <w:jc w:val="center"/>
              <w:rPr>
                <w:rFonts w:asciiTheme="minorEastAsia" w:hAnsiTheme="minorEastAsia" w:cs="宋体"/>
                <w:sz w:val="21"/>
                <w:szCs w:val="21"/>
              </w:rPr>
            </w:pPr>
            <w:r>
              <w:rPr>
                <w:rFonts w:asciiTheme="minorEastAsia" w:hAnsiTheme="minorEastAsia" w:cs="宋体"/>
                <w:spacing w:val="-1"/>
                <w:sz w:val="21"/>
                <w:szCs w:val="21"/>
              </w:rPr>
              <w:t>技术部分</w:t>
            </w:r>
          </w:p>
          <w:p w:rsidR="006136B0" w:rsidRDefault="00C33150">
            <w:pPr>
              <w:pStyle w:val="TableParagraph"/>
              <w:spacing w:before="69"/>
              <w:ind w:left="5"/>
              <w:jc w:val="center"/>
              <w:rPr>
                <w:rFonts w:asciiTheme="minorEastAsia" w:hAnsiTheme="minorEastAsia" w:cs="宋体"/>
                <w:sz w:val="21"/>
                <w:szCs w:val="21"/>
              </w:rPr>
            </w:pPr>
            <w:r>
              <w:rPr>
                <w:rFonts w:asciiTheme="minorEastAsia" w:hAnsiTheme="minorEastAsia" w:cs="宋体"/>
                <w:spacing w:val="-1"/>
                <w:sz w:val="21"/>
                <w:szCs w:val="21"/>
              </w:rPr>
              <w:t>（</w:t>
            </w:r>
            <w:r>
              <w:rPr>
                <w:rFonts w:asciiTheme="minorEastAsia" w:hAnsiTheme="minorEastAsia" w:cs="Arial"/>
                <w:spacing w:val="-1"/>
                <w:sz w:val="21"/>
                <w:szCs w:val="21"/>
              </w:rPr>
              <w:t>B</w:t>
            </w:r>
            <w:r>
              <w:rPr>
                <w:rFonts w:asciiTheme="minorEastAsia" w:hAnsiTheme="minorEastAsia" w:cs="宋体"/>
                <w:spacing w:val="-1"/>
                <w:sz w:val="21"/>
                <w:szCs w:val="21"/>
              </w:rPr>
              <w:t>）</w:t>
            </w:r>
          </w:p>
        </w:tc>
        <w:tc>
          <w:tcPr>
            <w:tcW w:w="850" w:type="dxa"/>
            <w:vMerge w:val="restart"/>
            <w:tcBorders>
              <w:top w:val="single" w:sz="8" w:space="0" w:color="000000"/>
              <w:left w:val="single" w:sz="8" w:space="0" w:color="000000"/>
              <w:right w:val="single" w:sz="8" w:space="0" w:color="000000"/>
            </w:tcBorders>
          </w:tcPr>
          <w:p w:rsidR="006136B0" w:rsidRDefault="006136B0">
            <w:pPr>
              <w:pStyle w:val="TableParagraph"/>
              <w:spacing w:line="11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C33150">
            <w:pPr>
              <w:pStyle w:val="TableParagraph"/>
              <w:ind w:left="169"/>
              <w:rPr>
                <w:rFonts w:asciiTheme="minorEastAsia" w:hAnsiTheme="minorEastAsia" w:cs="宋体"/>
                <w:sz w:val="21"/>
                <w:szCs w:val="21"/>
              </w:rPr>
            </w:pPr>
            <w:r>
              <w:rPr>
                <w:rFonts w:asciiTheme="minorEastAsia" w:hAnsiTheme="minorEastAsia" w:cs="Arial" w:hint="eastAsia"/>
                <w:sz w:val="21"/>
                <w:szCs w:val="21"/>
                <w:lang w:eastAsia="zh-CN"/>
              </w:rPr>
              <w:t>32</w:t>
            </w:r>
            <w:r>
              <w:rPr>
                <w:rFonts w:asciiTheme="minorEastAsia" w:hAnsiTheme="minorEastAsia" w:cs="Arial"/>
                <w:spacing w:val="-13"/>
                <w:sz w:val="21"/>
                <w:szCs w:val="21"/>
              </w:rPr>
              <w:t xml:space="preserve"> </w:t>
            </w:r>
            <w:r>
              <w:rPr>
                <w:rFonts w:asciiTheme="minorEastAsia" w:hAnsiTheme="minorEastAsia" w:cs="宋体"/>
                <w:sz w:val="21"/>
                <w:szCs w:val="21"/>
              </w:rPr>
              <w:t>分</w:t>
            </w:r>
          </w:p>
        </w:tc>
        <w:tc>
          <w:tcPr>
            <w:tcW w:w="7815" w:type="dxa"/>
            <w:tcBorders>
              <w:top w:val="single" w:sz="8" w:space="0" w:color="000000"/>
              <w:left w:val="single" w:sz="8" w:space="0" w:color="000000"/>
              <w:bottom w:val="nil"/>
              <w:right w:val="single" w:sz="8" w:space="0" w:color="000000"/>
            </w:tcBorders>
          </w:tcPr>
          <w:p w:rsidR="006136B0" w:rsidRDefault="00C33150">
            <w:pPr>
              <w:pStyle w:val="TableParagraph"/>
              <w:spacing w:before="30"/>
              <w:ind w:left="97"/>
              <w:rPr>
                <w:rFonts w:asciiTheme="minorEastAsia" w:hAnsiTheme="minorEastAsia" w:cs="宋体"/>
                <w:sz w:val="21"/>
                <w:szCs w:val="21"/>
                <w:lang w:eastAsia="zh-CN"/>
              </w:rPr>
            </w:pPr>
            <w:r>
              <w:rPr>
                <w:rFonts w:asciiTheme="minorEastAsia" w:hAnsiTheme="minorEastAsia" w:cs="宋体"/>
                <w:sz w:val="21"/>
                <w:szCs w:val="21"/>
                <w:lang w:eastAsia="zh-CN"/>
              </w:rPr>
              <w:t>一档</w:t>
            </w:r>
            <w:r>
              <w:rPr>
                <w:rFonts w:asciiTheme="minorEastAsia" w:hAnsiTheme="minorEastAsia" w:cs="宋体"/>
                <w:spacing w:val="-2"/>
                <w:sz w:val="21"/>
                <w:szCs w:val="21"/>
                <w:lang w:eastAsia="zh-CN"/>
              </w:rPr>
              <w:t>（</w:t>
            </w:r>
            <w:r>
              <w:rPr>
                <w:rFonts w:asciiTheme="minorEastAsia" w:hAnsiTheme="minorEastAsia" w:cs="Arial"/>
                <w:sz w:val="21"/>
                <w:szCs w:val="21"/>
                <w:lang w:eastAsia="zh-CN"/>
              </w:rPr>
              <w:t>0</w:t>
            </w:r>
            <w:r>
              <w:rPr>
                <w:rFonts w:asciiTheme="minorEastAsia" w:hAnsiTheme="minorEastAsia" w:cs="宋体"/>
                <w:sz w:val="21"/>
                <w:szCs w:val="21"/>
                <w:lang w:eastAsia="zh-CN"/>
              </w:rPr>
              <w:t>～</w:t>
            </w:r>
            <w:r>
              <w:rPr>
                <w:rFonts w:asciiTheme="minorEastAsia" w:hAnsiTheme="minorEastAsia" w:cs="Arial" w:hint="eastAsia"/>
                <w:sz w:val="21"/>
                <w:szCs w:val="21"/>
                <w:lang w:eastAsia="zh-CN"/>
              </w:rPr>
              <w:t>10</w:t>
            </w:r>
            <w:r>
              <w:rPr>
                <w:rFonts w:asciiTheme="minorEastAsia" w:hAnsiTheme="minorEastAsia" w:cs="Arial"/>
                <w:spacing w:val="-15"/>
                <w:sz w:val="21"/>
                <w:szCs w:val="21"/>
                <w:lang w:eastAsia="zh-CN"/>
              </w:rPr>
              <w:t xml:space="preserve"> </w:t>
            </w:r>
            <w:r>
              <w:rPr>
                <w:rFonts w:asciiTheme="minorEastAsia" w:hAnsiTheme="minorEastAsia" w:cs="宋体"/>
                <w:sz w:val="21"/>
                <w:szCs w:val="21"/>
                <w:lang w:eastAsia="zh-CN"/>
              </w:rPr>
              <w:t>分</w:t>
            </w:r>
            <w:r>
              <w:rPr>
                <w:rFonts w:asciiTheme="minorEastAsia" w:hAnsiTheme="minorEastAsia" w:cs="宋体"/>
                <w:spacing w:val="-108"/>
                <w:sz w:val="21"/>
                <w:szCs w:val="21"/>
                <w:lang w:eastAsia="zh-CN"/>
              </w:rPr>
              <w:t>）</w:t>
            </w:r>
            <w:r>
              <w:rPr>
                <w:rFonts w:asciiTheme="minorEastAsia" w:hAnsiTheme="minorEastAsia" w:cs="宋体"/>
                <w:sz w:val="21"/>
                <w:szCs w:val="21"/>
                <w:lang w:eastAsia="zh-CN"/>
              </w:rPr>
              <w:t>：</w:t>
            </w:r>
            <w:r>
              <w:rPr>
                <w:rFonts w:asciiTheme="minorEastAsia" w:hAnsiTheme="minorEastAsia" w:cs="宋体"/>
                <w:spacing w:val="-3"/>
                <w:sz w:val="21"/>
                <w:szCs w:val="21"/>
                <w:lang w:eastAsia="zh-CN"/>
              </w:rPr>
              <w:t>项</w:t>
            </w:r>
            <w:r>
              <w:rPr>
                <w:rFonts w:asciiTheme="minorEastAsia" w:hAnsiTheme="minorEastAsia" w:cs="宋体"/>
                <w:spacing w:val="-1"/>
                <w:sz w:val="21"/>
                <w:szCs w:val="21"/>
                <w:lang w:eastAsia="zh-CN"/>
              </w:rPr>
              <w:t>目</w:t>
            </w:r>
            <w:r>
              <w:rPr>
                <w:rFonts w:asciiTheme="minorEastAsia" w:hAnsiTheme="minorEastAsia" w:cs="宋体"/>
                <w:spacing w:val="-3"/>
                <w:sz w:val="21"/>
                <w:szCs w:val="21"/>
                <w:lang w:eastAsia="zh-CN"/>
              </w:rPr>
              <w:t>技</w:t>
            </w:r>
            <w:r>
              <w:rPr>
                <w:rFonts w:asciiTheme="minorEastAsia" w:hAnsiTheme="minorEastAsia" w:cs="宋体"/>
                <w:sz w:val="21"/>
                <w:szCs w:val="21"/>
                <w:lang w:eastAsia="zh-CN"/>
              </w:rPr>
              <w:t>术方</w:t>
            </w:r>
            <w:r>
              <w:rPr>
                <w:rFonts w:asciiTheme="minorEastAsia" w:hAnsiTheme="minorEastAsia" w:cs="宋体"/>
                <w:spacing w:val="-3"/>
                <w:sz w:val="21"/>
                <w:szCs w:val="21"/>
                <w:lang w:eastAsia="zh-CN"/>
              </w:rPr>
              <w:t>案</w:t>
            </w:r>
            <w:r>
              <w:rPr>
                <w:rFonts w:asciiTheme="minorEastAsia" w:hAnsiTheme="minorEastAsia" w:cs="宋体"/>
                <w:sz w:val="21"/>
                <w:szCs w:val="21"/>
                <w:lang w:eastAsia="zh-CN"/>
              </w:rPr>
              <w:t>内</w:t>
            </w:r>
            <w:r>
              <w:rPr>
                <w:rFonts w:asciiTheme="minorEastAsia" w:hAnsiTheme="minorEastAsia" w:cs="宋体"/>
                <w:spacing w:val="-3"/>
                <w:sz w:val="21"/>
                <w:szCs w:val="21"/>
                <w:lang w:eastAsia="zh-CN"/>
              </w:rPr>
              <w:t>容</w:t>
            </w:r>
            <w:r>
              <w:rPr>
                <w:rFonts w:asciiTheme="minorEastAsia" w:hAnsiTheme="minorEastAsia" w:cs="宋体"/>
                <w:sz w:val="21"/>
                <w:szCs w:val="21"/>
                <w:lang w:eastAsia="zh-CN"/>
              </w:rPr>
              <w:t>简</w:t>
            </w:r>
            <w:r>
              <w:rPr>
                <w:rFonts w:asciiTheme="minorEastAsia" w:hAnsiTheme="minorEastAsia" w:cs="宋体"/>
                <w:spacing w:val="-3"/>
                <w:sz w:val="21"/>
                <w:szCs w:val="21"/>
                <w:lang w:eastAsia="zh-CN"/>
              </w:rPr>
              <w:t>单</w:t>
            </w:r>
            <w:r>
              <w:rPr>
                <w:rFonts w:asciiTheme="minorEastAsia" w:hAnsiTheme="minorEastAsia" w:cs="宋体"/>
                <w:sz w:val="21"/>
                <w:szCs w:val="21"/>
                <w:lang w:eastAsia="zh-CN"/>
              </w:rPr>
              <w:t>、</w:t>
            </w:r>
            <w:r>
              <w:rPr>
                <w:rFonts w:asciiTheme="minorEastAsia" w:hAnsiTheme="minorEastAsia" w:cs="宋体"/>
                <w:spacing w:val="-3"/>
                <w:sz w:val="21"/>
                <w:szCs w:val="21"/>
                <w:lang w:eastAsia="zh-CN"/>
              </w:rPr>
              <w:t>可</w:t>
            </w:r>
            <w:r>
              <w:rPr>
                <w:rFonts w:asciiTheme="minorEastAsia" w:hAnsiTheme="minorEastAsia" w:cs="宋体"/>
                <w:sz w:val="21"/>
                <w:szCs w:val="21"/>
                <w:lang w:eastAsia="zh-CN"/>
              </w:rPr>
              <w:t>行</w:t>
            </w:r>
            <w:r>
              <w:rPr>
                <w:rFonts w:asciiTheme="minorEastAsia" w:hAnsiTheme="minorEastAsia" w:cs="宋体"/>
                <w:spacing w:val="-3"/>
                <w:sz w:val="21"/>
                <w:szCs w:val="21"/>
                <w:lang w:eastAsia="zh-CN"/>
              </w:rPr>
              <w:t>性</w:t>
            </w:r>
            <w:r>
              <w:rPr>
                <w:rFonts w:asciiTheme="minorEastAsia" w:hAnsiTheme="minorEastAsia" w:cs="宋体"/>
                <w:sz w:val="21"/>
                <w:szCs w:val="21"/>
                <w:lang w:eastAsia="zh-CN"/>
              </w:rPr>
              <w:t>一般。</w:t>
            </w:r>
          </w:p>
        </w:tc>
      </w:tr>
      <w:tr w:rsidR="006136B0">
        <w:trPr>
          <w:trHeight w:hRule="exact" w:val="1021"/>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815" w:type="dxa"/>
            <w:tcBorders>
              <w:top w:val="nil"/>
              <w:left w:val="single" w:sz="8" w:space="0" w:color="000000"/>
              <w:bottom w:val="nil"/>
              <w:right w:val="single" w:sz="8" w:space="0" w:color="000000"/>
            </w:tcBorders>
          </w:tcPr>
          <w:p w:rsidR="006136B0" w:rsidRDefault="00C33150">
            <w:pPr>
              <w:pStyle w:val="TableParagraph"/>
              <w:spacing w:line="286" w:lineRule="exact"/>
              <w:ind w:left="97"/>
              <w:rPr>
                <w:rFonts w:asciiTheme="minorEastAsia" w:hAnsiTheme="minorEastAsia" w:cs="宋体"/>
                <w:sz w:val="21"/>
                <w:szCs w:val="21"/>
                <w:lang w:eastAsia="zh-CN"/>
              </w:rPr>
            </w:pPr>
            <w:r>
              <w:rPr>
                <w:rFonts w:asciiTheme="minorEastAsia" w:hAnsiTheme="minorEastAsia" w:cs="宋体"/>
                <w:spacing w:val="2"/>
                <w:sz w:val="21"/>
                <w:szCs w:val="21"/>
                <w:lang w:eastAsia="zh-CN"/>
              </w:rPr>
              <w:t>二</w:t>
            </w:r>
            <w:r>
              <w:rPr>
                <w:rFonts w:asciiTheme="minorEastAsia" w:hAnsiTheme="minorEastAsia" w:cs="宋体"/>
                <w:spacing w:val="4"/>
                <w:sz w:val="21"/>
                <w:szCs w:val="21"/>
                <w:lang w:eastAsia="zh-CN"/>
              </w:rPr>
              <w:t>档</w:t>
            </w:r>
            <w:r>
              <w:rPr>
                <w:rFonts w:asciiTheme="minorEastAsia" w:hAnsiTheme="minorEastAsia" w:cs="宋体"/>
                <w:spacing w:val="3"/>
                <w:sz w:val="21"/>
                <w:szCs w:val="21"/>
                <w:lang w:eastAsia="zh-CN"/>
              </w:rPr>
              <w:t>（</w:t>
            </w:r>
            <w:r>
              <w:rPr>
                <w:rFonts w:asciiTheme="minorEastAsia" w:hAnsiTheme="minorEastAsia" w:cs="Arial" w:hint="eastAsia"/>
                <w:sz w:val="21"/>
                <w:szCs w:val="21"/>
                <w:lang w:eastAsia="zh-CN"/>
              </w:rPr>
              <w:t>10.1</w:t>
            </w:r>
            <w:r>
              <w:rPr>
                <w:rFonts w:asciiTheme="minorEastAsia" w:hAnsiTheme="minorEastAsia" w:cs="宋体"/>
                <w:spacing w:val="4"/>
                <w:sz w:val="21"/>
                <w:szCs w:val="21"/>
                <w:lang w:eastAsia="zh-CN"/>
              </w:rPr>
              <w:t>～</w:t>
            </w:r>
            <w:r>
              <w:rPr>
                <w:rFonts w:asciiTheme="minorEastAsia" w:hAnsiTheme="minorEastAsia" w:cs="Arial" w:hint="eastAsia"/>
                <w:sz w:val="21"/>
                <w:szCs w:val="21"/>
                <w:lang w:eastAsia="zh-CN"/>
              </w:rPr>
              <w:t>20</w:t>
            </w:r>
            <w:r>
              <w:rPr>
                <w:rFonts w:asciiTheme="minorEastAsia" w:hAnsiTheme="minorEastAsia" w:cs="Arial"/>
                <w:spacing w:val="35"/>
                <w:sz w:val="21"/>
                <w:szCs w:val="21"/>
                <w:lang w:eastAsia="zh-CN"/>
              </w:rPr>
              <w:t xml:space="preserve"> </w:t>
            </w:r>
            <w:r>
              <w:rPr>
                <w:rFonts w:asciiTheme="minorEastAsia" w:hAnsiTheme="minorEastAsia" w:cs="宋体"/>
                <w:spacing w:val="4"/>
                <w:sz w:val="21"/>
                <w:szCs w:val="21"/>
                <w:lang w:eastAsia="zh-CN"/>
              </w:rPr>
              <w:t>分</w:t>
            </w:r>
            <w:r>
              <w:rPr>
                <w:rFonts w:asciiTheme="minorEastAsia" w:hAnsiTheme="minorEastAsia" w:cs="宋体"/>
                <w:spacing w:val="-104"/>
                <w:sz w:val="21"/>
                <w:szCs w:val="21"/>
                <w:lang w:eastAsia="zh-CN"/>
              </w:rPr>
              <w:t>）</w:t>
            </w:r>
            <w:r>
              <w:rPr>
                <w:rFonts w:asciiTheme="minorEastAsia" w:hAnsiTheme="minorEastAsia" w:cs="宋体"/>
                <w:spacing w:val="2"/>
                <w:sz w:val="21"/>
                <w:szCs w:val="21"/>
                <w:lang w:eastAsia="zh-CN"/>
              </w:rPr>
              <w:t>：项</w:t>
            </w:r>
            <w:r>
              <w:rPr>
                <w:rFonts w:asciiTheme="minorEastAsia" w:hAnsiTheme="minorEastAsia" w:cs="宋体"/>
                <w:spacing w:val="3"/>
                <w:sz w:val="21"/>
                <w:szCs w:val="21"/>
                <w:lang w:eastAsia="zh-CN"/>
              </w:rPr>
              <w:t>目</w:t>
            </w:r>
            <w:r>
              <w:rPr>
                <w:rFonts w:asciiTheme="minorEastAsia" w:hAnsiTheme="minorEastAsia" w:cs="宋体"/>
                <w:spacing w:val="2"/>
                <w:sz w:val="21"/>
                <w:szCs w:val="21"/>
                <w:lang w:eastAsia="zh-CN"/>
              </w:rPr>
              <w:t>技</w:t>
            </w:r>
            <w:r>
              <w:rPr>
                <w:rFonts w:asciiTheme="minorEastAsia" w:hAnsiTheme="minorEastAsia" w:cs="宋体"/>
                <w:spacing w:val="4"/>
                <w:sz w:val="21"/>
                <w:szCs w:val="21"/>
                <w:lang w:eastAsia="zh-CN"/>
              </w:rPr>
              <w:t>术</w:t>
            </w:r>
            <w:r>
              <w:rPr>
                <w:rFonts w:asciiTheme="minorEastAsia" w:hAnsiTheme="minorEastAsia" w:cs="宋体"/>
                <w:spacing w:val="2"/>
                <w:sz w:val="21"/>
                <w:szCs w:val="21"/>
                <w:lang w:eastAsia="zh-CN"/>
              </w:rPr>
              <w:t>方案内</w:t>
            </w:r>
            <w:r>
              <w:rPr>
                <w:rFonts w:asciiTheme="minorEastAsia" w:hAnsiTheme="minorEastAsia" w:cs="宋体"/>
                <w:spacing w:val="6"/>
                <w:sz w:val="21"/>
                <w:szCs w:val="21"/>
                <w:lang w:eastAsia="zh-CN"/>
              </w:rPr>
              <w:t>容</w:t>
            </w:r>
            <w:r>
              <w:rPr>
                <w:rFonts w:asciiTheme="minorEastAsia" w:hAnsiTheme="minorEastAsia" w:cs="宋体"/>
                <w:spacing w:val="2"/>
                <w:sz w:val="21"/>
                <w:szCs w:val="21"/>
                <w:lang w:eastAsia="zh-CN"/>
              </w:rPr>
              <w:t>基本完整、较</w:t>
            </w:r>
            <w:r>
              <w:rPr>
                <w:rFonts w:asciiTheme="minorEastAsia" w:hAnsiTheme="minorEastAsia" w:cs="宋体"/>
                <w:spacing w:val="4"/>
                <w:sz w:val="21"/>
                <w:szCs w:val="21"/>
                <w:lang w:eastAsia="zh-CN"/>
              </w:rPr>
              <w:t>为</w:t>
            </w:r>
            <w:r>
              <w:rPr>
                <w:rFonts w:asciiTheme="minorEastAsia" w:hAnsiTheme="minorEastAsia" w:cs="宋体"/>
                <w:spacing w:val="2"/>
                <w:sz w:val="21"/>
                <w:szCs w:val="21"/>
                <w:lang w:eastAsia="zh-CN"/>
              </w:rPr>
              <w:t>合理</w:t>
            </w:r>
            <w:r>
              <w:rPr>
                <w:rFonts w:asciiTheme="minorEastAsia" w:hAnsiTheme="minorEastAsia" w:cs="宋体"/>
                <w:spacing w:val="3"/>
                <w:sz w:val="21"/>
                <w:szCs w:val="21"/>
                <w:lang w:eastAsia="zh-CN"/>
              </w:rPr>
              <w:t>、</w:t>
            </w:r>
            <w:r>
              <w:rPr>
                <w:rFonts w:asciiTheme="minorEastAsia" w:hAnsiTheme="minorEastAsia" w:cs="宋体"/>
                <w:spacing w:val="4"/>
                <w:sz w:val="21"/>
                <w:szCs w:val="21"/>
                <w:lang w:eastAsia="zh-CN"/>
              </w:rPr>
              <w:t>有</w:t>
            </w:r>
            <w:r>
              <w:rPr>
                <w:rFonts w:asciiTheme="minorEastAsia" w:hAnsiTheme="minorEastAsia" w:cs="宋体"/>
                <w:spacing w:val="2"/>
                <w:sz w:val="21"/>
                <w:szCs w:val="21"/>
                <w:lang w:eastAsia="zh-CN"/>
              </w:rPr>
              <w:t>一定</w:t>
            </w:r>
            <w:r>
              <w:rPr>
                <w:rFonts w:asciiTheme="minorEastAsia" w:hAnsiTheme="minorEastAsia" w:cs="宋体"/>
                <w:spacing w:val="3"/>
                <w:sz w:val="21"/>
                <w:szCs w:val="21"/>
                <w:lang w:eastAsia="zh-CN"/>
              </w:rPr>
              <w:t>的</w:t>
            </w:r>
            <w:r>
              <w:rPr>
                <w:rFonts w:asciiTheme="minorEastAsia" w:hAnsiTheme="minorEastAsia" w:cs="宋体"/>
                <w:spacing w:val="4"/>
                <w:sz w:val="21"/>
                <w:szCs w:val="21"/>
                <w:lang w:eastAsia="zh-CN"/>
              </w:rPr>
              <w:t>预见</w:t>
            </w:r>
          </w:p>
          <w:p w:rsidR="006136B0" w:rsidRDefault="00C33150">
            <w:pPr>
              <w:pStyle w:val="TableParagraph"/>
              <w:spacing w:before="52"/>
              <w:ind w:left="97"/>
              <w:rPr>
                <w:rFonts w:asciiTheme="minorEastAsia" w:hAnsiTheme="minorEastAsia" w:cs="宋体"/>
                <w:sz w:val="21"/>
                <w:szCs w:val="21"/>
                <w:lang w:eastAsia="zh-CN"/>
              </w:rPr>
            </w:pPr>
            <w:r>
              <w:rPr>
                <w:rFonts w:asciiTheme="minorEastAsia" w:hAnsiTheme="minorEastAsia" w:cs="宋体"/>
                <w:spacing w:val="-1"/>
                <w:sz w:val="21"/>
                <w:szCs w:val="21"/>
                <w:lang w:eastAsia="zh-CN"/>
              </w:rPr>
              <w:t>性、可行性较强。</w:t>
            </w:r>
          </w:p>
          <w:p w:rsidR="006136B0" w:rsidRDefault="00C33150">
            <w:pPr>
              <w:pStyle w:val="TableParagraph"/>
              <w:spacing w:before="69"/>
              <w:ind w:left="97"/>
              <w:rPr>
                <w:rFonts w:asciiTheme="minorEastAsia" w:hAnsiTheme="minorEastAsia" w:cs="宋体"/>
                <w:sz w:val="21"/>
                <w:szCs w:val="21"/>
                <w:lang w:eastAsia="zh-CN"/>
              </w:rPr>
            </w:pPr>
            <w:r>
              <w:rPr>
                <w:rFonts w:asciiTheme="minorEastAsia" w:hAnsiTheme="minorEastAsia" w:cs="宋体"/>
                <w:sz w:val="21"/>
                <w:szCs w:val="21"/>
                <w:lang w:eastAsia="zh-CN"/>
              </w:rPr>
              <w:t>三档（</w:t>
            </w:r>
            <w:r>
              <w:rPr>
                <w:rFonts w:asciiTheme="minorEastAsia" w:hAnsiTheme="minorEastAsia" w:cs="Arial" w:hint="eastAsia"/>
                <w:spacing w:val="-3"/>
                <w:sz w:val="21"/>
                <w:szCs w:val="21"/>
                <w:lang w:eastAsia="zh-CN"/>
              </w:rPr>
              <w:t>20</w:t>
            </w:r>
            <w:r>
              <w:rPr>
                <w:rFonts w:asciiTheme="minorEastAsia" w:hAnsiTheme="minorEastAsia" w:cs="Arial"/>
                <w:spacing w:val="-2"/>
                <w:sz w:val="21"/>
                <w:szCs w:val="21"/>
                <w:lang w:eastAsia="zh-CN"/>
              </w:rPr>
              <w:t>.</w:t>
            </w:r>
            <w:r>
              <w:rPr>
                <w:rFonts w:asciiTheme="minorEastAsia" w:hAnsiTheme="minorEastAsia" w:cs="Arial"/>
                <w:sz w:val="21"/>
                <w:szCs w:val="21"/>
                <w:lang w:eastAsia="zh-CN"/>
              </w:rPr>
              <w:t>1</w:t>
            </w:r>
            <w:r>
              <w:rPr>
                <w:rFonts w:asciiTheme="minorEastAsia" w:hAnsiTheme="minorEastAsia" w:cs="宋体"/>
                <w:sz w:val="21"/>
                <w:szCs w:val="21"/>
                <w:lang w:eastAsia="zh-CN"/>
              </w:rPr>
              <w:t>～</w:t>
            </w:r>
            <w:r>
              <w:rPr>
                <w:rFonts w:asciiTheme="minorEastAsia" w:hAnsiTheme="minorEastAsia" w:cs="Arial" w:hint="eastAsia"/>
                <w:spacing w:val="-3"/>
                <w:sz w:val="21"/>
                <w:szCs w:val="21"/>
                <w:lang w:eastAsia="zh-CN"/>
              </w:rPr>
              <w:t>3</w:t>
            </w:r>
            <w:r>
              <w:rPr>
                <w:rFonts w:asciiTheme="minorEastAsia" w:hAnsiTheme="minorEastAsia" w:cs="Arial" w:hint="eastAsia"/>
                <w:sz w:val="21"/>
                <w:szCs w:val="21"/>
                <w:lang w:eastAsia="zh-CN"/>
              </w:rPr>
              <w:t>2</w:t>
            </w:r>
            <w:r>
              <w:rPr>
                <w:rFonts w:asciiTheme="minorEastAsia" w:hAnsiTheme="minorEastAsia" w:cs="Arial"/>
                <w:spacing w:val="35"/>
                <w:sz w:val="21"/>
                <w:szCs w:val="21"/>
                <w:lang w:eastAsia="zh-CN"/>
              </w:rPr>
              <w:t xml:space="preserve"> </w:t>
            </w:r>
            <w:r>
              <w:rPr>
                <w:rFonts w:asciiTheme="minorEastAsia" w:hAnsiTheme="minorEastAsia" w:cs="宋体"/>
                <w:sz w:val="21"/>
                <w:szCs w:val="21"/>
                <w:lang w:eastAsia="zh-CN"/>
              </w:rPr>
              <w:t>分</w:t>
            </w:r>
            <w:r>
              <w:rPr>
                <w:rFonts w:asciiTheme="minorEastAsia" w:hAnsiTheme="minorEastAsia" w:cs="宋体"/>
                <w:spacing w:val="-106"/>
                <w:sz w:val="21"/>
                <w:szCs w:val="21"/>
                <w:lang w:eastAsia="zh-CN"/>
              </w:rPr>
              <w:t>）</w:t>
            </w:r>
            <w:r>
              <w:rPr>
                <w:rFonts w:asciiTheme="minorEastAsia" w:hAnsiTheme="minorEastAsia" w:cs="宋体"/>
                <w:sz w:val="21"/>
                <w:szCs w:val="21"/>
                <w:lang w:eastAsia="zh-CN"/>
              </w:rPr>
              <w:t>：</w:t>
            </w:r>
            <w:r>
              <w:rPr>
                <w:rFonts w:asciiTheme="minorEastAsia" w:hAnsiTheme="minorEastAsia" w:cs="宋体"/>
                <w:spacing w:val="-3"/>
                <w:sz w:val="21"/>
                <w:szCs w:val="21"/>
                <w:lang w:eastAsia="zh-CN"/>
              </w:rPr>
              <w:t>项</w:t>
            </w:r>
            <w:r>
              <w:rPr>
                <w:rFonts w:asciiTheme="minorEastAsia" w:hAnsiTheme="minorEastAsia" w:cs="宋体"/>
                <w:spacing w:val="-1"/>
                <w:sz w:val="21"/>
                <w:szCs w:val="21"/>
                <w:lang w:eastAsia="zh-CN"/>
              </w:rPr>
              <w:t>目</w:t>
            </w:r>
            <w:r>
              <w:rPr>
                <w:rFonts w:asciiTheme="minorEastAsia" w:hAnsiTheme="minorEastAsia" w:cs="宋体"/>
                <w:sz w:val="21"/>
                <w:szCs w:val="21"/>
                <w:lang w:eastAsia="zh-CN"/>
              </w:rPr>
              <w:t>技术方</w:t>
            </w:r>
            <w:r>
              <w:rPr>
                <w:rFonts w:asciiTheme="minorEastAsia" w:hAnsiTheme="minorEastAsia" w:cs="宋体"/>
                <w:spacing w:val="-3"/>
                <w:sz w:val="21"/>
                <w:szCs w:val="21"/>
                <w:lang w:eastAsia="zh-CN"/>
              </w:rPr>
              <w:t>案</w:t>
            </w:r>
            <w:r>
              <w:rPr>
                <w:rFonts w:asciiTheme="minorEastAsia" w:hAnsiTheme="minorEastAsia" w:cs="宋体"/>
                <w:sz w:val="21"/>
                <w:szCs w:val="21"/>
                <w:lang w:eastAsia="zh-CN"/>
              </w:rPr>
              <w:t>内容</w:t>
            </w:r>
            <w:r>
              <w:rPr>
                <w:rFonts w:asciiTheme="minorEastAsia" w:hAnsiTheme="minorEastAsia" w:cs="宋体"/>
                <w:spacing w:val="-3"/>
                <w:sz w:val="21"/>
                <w:szCs w:val="21"/>
                <w:lang w:eastAsia="zh-CN"/>
              </w:rPr>
              <w:t>完</w:t>
            </w:r>
            <w:r>
              <w:rPr>
                <w:rFonts w:asciiTheme="minorEastAsia" w:hAnsiTheme="minorEastAsia" w:cs="宋体"/>
                <w:sz w:val="21"/>
                <w:szCs w:val="21"/>
                <w:lang w:eastAsia="zh-CN"/>
              </w:rPr>
              <w:t>整、</w:t>
            </w:r>
            <w:r>
              <w:rPr>
                <w:rFonts w:asciiTheme="minorEastAsia" w:hAnsiTheme="minorEastAsia" w:cs="宋体"/>
                <w:spacing w:val="-3"/>
                <w:sz w:val="21"/>
                <w:szCs w:val="21"/>
                <w:lang w:eastAsia="zh-CN"/>
              </w:rPr>
              <w:t>科</w:t>
            </w:r>
            <w:r>
              <w:rPr>
                <w:rFonts w:asciiTheme="minorEastAsia" w:hAnsiTheme="minorEastAsia" w:cs="宋体"/>
                <w:sz w:val="21"/>
                <w:szCs w:val="21"/>
                <w:lang w:eastAsia="zh-CN"/>
              </w:rPr>
              <w:t>学合理、</w:t>
            </w:r>
            <w:r>
              <w:rPr>
                <w:rFonts w:asciiTheme="minorEastAsia" w:hAnsiTheme="minorEastAsia" w:cs="宋体"/>
                <w:spacing w:val="-3"/>
                <w:sz w:val="21"/>
                <w:szCs w:val="21"/>
                <w:lang w:eastAsia="zh-CN"/>
              </w:rPr>
              <w:t>详</w:t>
            </w:r>
            <w:r>
              <w:rPr>
                <w:rFonts w:asciiTheme="minorEastAsia" w:hAnsiTheme="minorEastAsia" w:cs="宋体"/>
                <w:sz w:val="21"/>
                <w:szCs w:val="21"/>
                <w:lang w:eastAsia="zh-CN"/>
              </w:rPr>
              <w:t>细优</w:t>
            </w:r>
            <w:r>
              <w:rPr>
                <w:rFonts w:asciiTheme="minorEastAsia" w:hAnsiTheme="minorEastAsia" w:cs="宋体"/>
                <w:spacing w:val="-3"/>
                <w:sz w:val="21"/>
                <w:szCs w:val="21"/>
                <w:lang w:eastAsia="zh-CN"/>
              </w:rPr>
              <w:t>化</w:t>
            </w:r>
            <w:r>
              <w:rPr>
                <w:rFonts w:asciiTheme="minorEastAsia" w:hAnsiTheme="minorEastAsia" w:cs="宋体"/>
                <w:sz w:val="21"/>
                <w:szCs w:val="21"/>
                <w:lang w:eastAsia="zh-CN"/>
              </w:rPr>
              <w:t>、有</w:t>
            </w:r>
            <w:r>
              <w:rPr>
                <w:rFonts w:asciiTheme="minorEastAsia" w:hAnsiTheme="minorEastAsia" w:cs="宋体"/>
                <w:spacing w:val="-5"/>
                <w:sz w:val="21"/>
                <w:szCs w:val="21"/>
                <w:lang w:eastAsia="zh-CN"/>
              </w:rPr>
              <w:t>预见</w:t>
            </w:r>
          </w:p>
        </w:tc>
      </w:tr>
      <w:tr w:rsidR="006136B0">
        <w:trPr>
          <w:trHeight w:hRule="exact" w:val="318"/>
        </w:trPr>
        <w:tc>
          <w:tcPr>
            <w:tcW w:w="1258" w:type="dxa"/>
            <w:vMerge/>
            <w:tcBorders>
              <w:left w:val="single" w:sz="8" w:space="0" w:color="000000"/>
              <w:bottom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bottom w:val="single" w:sz="8" w:space="0" w:color="000000"/>
              <w:right w:val="single" w:sz="8" w:space="0" w:color="000000"/>
            </w:tcBorders>
          </w:tcPr>
          <w:p w:rsidR="006136B0" w:rsidRDefault="006136B0">
            <w:pPr>
              <w:rPr>
                <w:rFonts w:asciiTheme="minorEastAsia" w:hAnsiTheme="minorEastAsia"/>
                <w:szCs w:val="21"/>
              </w:rPr>
            </w:pPr>
          </w:p>
        </w:tc>
        <w:tc>
          <w:tcPr>
            <w:tcW w:w="7815" w:type="dxa"/>
            <w:tcBorders>
              <w:top w:val="nil"/>
              <w:left w:val="single" w:sz="8" w:space="0" w:color="000000"/>
              <w:bottom w:val="single" w:sz="8" w:space="0" w:color="000000"/>
              <w:right w:val="single" w:sz="8" w:space="0" w:color="000000"/>
            </w:tcBorders>
          </w:tcPr>
          <w:p w:rsidR="006136B0" w:rsidRDefault="00C33150">
            <w:pPr>
              <w:pStyle w:val="TableParagraph"/>
              <w:spacing w:line="271" w:lineRule="exact"/>
              <w:ind w:left="97"/>
              <w:rPr>
                <w:rFonts w:asciiTheme="minorEastAsia" w:hAnsiTheme="minorEastAsia" w:cs="宋体"/>
                <w:sz w:val="21"/>
                <w:szCs w:val="21"/>
              </w:rPr>
            </w:pPr>
            <w:r>
              <w:rPr>
                <w:rFonts w:asciiTheme="minorEastAsia" w:hAnsiTheme="minorEastAsia" w:cs="宋体"/>
                <w:spacing w:val="-1"/>
                <w:sz w:val="21"/>
                <w:szCs w:val="21"/>
              </w:rPr>
              <w:t>性、可行性强。</w:t>
            </w:r>
          </w:p>
        </w:tc>
      </w:tr>
      <w:tr w:rsidR="006136B0">
        <w:trPr>
          <w:trHeight w:hRule="exact" w:val="1039"/>
        </w:trPr>
        <w:tc>
          <w:tcPr>
            <w:tcW w:w="1258" w:type="dxa"/>
            <w:tcBorders>
              <w:top w:val="single" w:sz="8" w:space="0" w:color="000000"/>
              <w:left w:val="single" w:sz="8" w:space="0" w:color="000000"/>
              <w:bottom w:val="nil"/>
              <w:right w:val="single" w:sz="8" w:space="0" w:color="000000"/>
            </w:tcBorders>
          </w:tcPr>
          <w:p w:rsidR="006136B0" w:rsidRDefault="006136B0">
            <w:pPr>
              <w:pStyle w:val="TableParagraph"/>
              <w:spacing w:before="9" w:line="190" w:lineRule="exact"/>
              <w:rPr>
                <w:rFonts w:asciiTheme="minorEastAsia" w:hAnsiTheme="minorEastAsia"/>
                <w:sz w:val="21"/>
                <w:szCs w:val="21"/>
              </w:rPr>
            </w:pPr>
          </w:p>
          <w:p w:rsidR="006136B0" w:rsidRDefault="00C33150">
            <w:pPr>
              <w:pStyle w:val="TableParagraph"/>
              <w:ind w:left="182" w:right="179"/>
              <w:jc w:val="center"/>
              <w:rPr>
                <w:rFonts w:asciiTheme="minorEastAsia" w:hAnsiTheme="minorEastAsia" w:cs="宋体"/>
                <w:sz w:val="21"/>
                <w:szCs w:val="21"/>
              </w:rPr>
            </w:pPr>
            <w:r>
              <w:rPr>
                <w:rFonts w:asciiTheme="minorEastAsia" w:hAnsiTheme="minorEastAsia" w:cs="宋体"/>
                <w:spacing w:val="-1"/>
                <w:sz w:val="21"/>
                <w:szCs w:val="21"/>
              </w:rPr>
              <w:t>商务部分</w:t>
            </w:r>
          </w:p>
          <w:p w:rsidR="006136B0" w:rsidRDefault="00C33150">
            <w:pPr>
              <w:pStyle w:val="TableParagraph"/>
              <w:spacing w:before="69"/>
              <w:ind w:left="2"/>
              <w:jc w:val="center"/>
              <w:rPr>
                <w:rFonts w:asciiTheme="minorEastAsia" w:hAnsiTheme="minorEastAsia" w:cs="宋体"/>
                <w:sz w:val="21"/>
                <w:szCs w:val="21"/>
              </w:rPr>
            </w:pPr>
            <w:r>
              <w:rPr>
                <w:rFonts w:asciiTheme="minorEastAsia" w:hAnsiTheme="minorEastAsia" w:cs="宋体"/>
                <w:spacing w:val="-1"/>
                <w:sz w:val="21"/>
                <w:szCs w:val="21"/>
              </w:rPr>
              <w:t>（</w:t>
            </w:r>
            <w:r>
              <w:rPr>
                <w:rFonts w:asciiTheme="minorEastAsia" w:hAnsiTheme="minorEastAsia" w:cs="Arial"/>
                <w:spacing w:val="-1"/>
                <w:sz w:val="21"/>
                <w:szCs w:val="21"/>
              </w:rPr>
              <w:t>C</w:t>
            </w:r>
            <w:r>
              <w:rPr>
                <w:rFonts w:asciiTheme="minorEastAsia" w:hAnsiTheme="minorEastAsia" w:cs="宋体"/>
                <w:spacing w:val="-1"/>
                <w:sz w:val="21"/>
                <w:szCs w:val="21"/>
              </w:rPr>
              <w:t>）</w:t>
            </w:r>
          </w:p>
        </w:tc>
        <w:tc>
          <w:tcPr>
            <w:tcW w:w="850" w:type="dxa"/>
            <w:tcBorders>
              <w:top w:val="single" w:sz="8" w:space="0" w:color="000000"/>
              <w:left w:val="single" w:sz="8" w:space="0" w:color="000000"/>
              <w:bottom w:val="nil"/>
              <w:right w:val="single" w:sz="8" w:space="0" w:color="000000"/>
            </w:tcBorders>
          </w:tcPr>
          <w:p w:rsidR="006136B0" w:rsidRDefault="006136B0">
            <w:pPr>
              <w:pStyle w:val="TableParagraph"/>
              <w:spacing w:before="9" w:line="160" w:lineRule="exact"/>
              <w:rPr>
                <w:rFonts w:asciiTheme="minorEastAsia" w:hAnsiTheme="minorEastAsia"/>
                <w:sz w:val="21"/>
                <w:szCs w:val="21"/>
              </w:rPr>
            </w:pPr>
          </w:p>
          <w:p w:rsidR="006136B0" w:rsidRDefault="006136B0">
            <w:pPr>
              <w:pStyle w:val="TableParagraph"/>
              <w:spacing w:line="200" w:lineRule="exact"/>
              <w:rPr>
                <w:rFonts w:asciiTheme="minorEastAsia" w:hAnsiTheme="minorEastAsia"/>
                <w:sz w:val="21"/>
                <w:szCs w:val="21"/>
              </w:rPr>
            </w:pPr>
          </w:p>
          <w:p w:rsidR="006136B0" w:rsidRDefault="00C33150">
            <w:pPr>
              <w:pStyle w:val="TableParagraph"/>
              <w:ind w:left="169"/>
              <w:rPr>
                <w:rFonts w:asciiTheme="minorEastAsia" w:hAnsiTheme="minorEastAsia" w:cs="宋体"/>
                <w:sz w:val="21"/>
                <w:szCs w:val="21"/>
              </w:rPr>
            </w:pPr>
            <w:r>
              <w:rPr>
                <w:rFonts w:asciiTheme="minorEastAsia" w:hAnsiTheme="minorEastAsia" w:cs="Arial" w:hint="eastAsia"/>
                <w:sz w:val="21"/>
                <w:szCs w:val="21"/>
                <w:lang w:eastAsia="zh-CN"/>
              </w:rPr>
              <w:t>18</w:t>
            </w:r>
            <w:r>
              <w:rPr>
                <w:rFonts w:asciiTheme="minorEastAsia" w:hAnsiTheme="minorEastAsia" w:cs="Arial"/>
                <w:spacing w:val="-13"/>
                <w:sz w:val="21"/>
                <w:szCs w:val="21"/>
              </w:rPr>
              <w:t xml:space="preserve"> </w:t>
            </w:r>
            <w:r>
              <w:rPr>
                <w:rFonts w:asciiTheme="minorEastAsia" w:hAnsiTheme="minorEastAsia" w:cs="宋体"/>
                <w:sz w:val="21"/>
                <w:szCs w:val="21"/>
              </w:rPr>
              <w:t>分</w:t>
            </w:r>
          </w:p>
        </w:tc>
        <w:tc>
          <w:tcPr>
            <w:tcW w:w="7815" w:type="dxa"/>
            <w:tcBorders>
              <w:top w:val="single" w:sz="8" w:space="0" w:color="000000"/>
              <w:left w:val="single" w:sz="8" w:space="0" w:color="000000"/>
              <w:bottom w:val="single" w:sz="8" w:space="0" w:color="000000"/>
              <w:right w:val="single" w:sz="8" w:space="0" w:color="000000"/>
            </w:tcBorders>
          </w:tcPr>
          <w:p w:rsidR="006136B0" w:rsidRDefault="00C33150">
            <w:pPr>
              <w:pStyle w:val="TableParagraph"/>
              <w:spacing w:before="30"/>
              <w:ind w:left="97"/>
              <w:rPr>
                <w:rFonts w:asciiTheme="minorEastAsia" w:hAnsiTheme="minorEastAsia" w:cs="宋体"/>
                <w:sz w:val="21"/>
                <w:szCs w:val="21"/>
                <w:lang w:eastAsia="zh-CN"/>
              </w:rPr>
            </w:pPr>
            <w:r>
              <w:rPr>
                <w:rFonts w:asciiTheme="minorEastAsia" w:hAnsiTheme="minorEastAsia" w:cs="Arial"/>
                <w:spacing w:val="-2"/>
                <w:sz w:val="21"/>
                <w:szCs w:val="21"/>
                <w:lang w:eastAsia="zh-CN"/>
              </w:rPr>
              <w:t>1</w:t>
            </w:r>
            <w:r>
              <w:rPr>
                <w:rFonts w:asciiTheme="minorEastAsia" w:hAnsiTheme="minorEastAsia" w:cs="宋体"/>
                <w:spacing w:val="-2"/>
                <w:sz w:val="21"/>
                <w:szCs w:val="21"/>
                <w:lang w:eastAsia="zh-CN"/>
              </w:rPr>
              <w:t>、售后服务分（满分</w:t>
            </w:r>
            <w:r>
              <w:rPr>
                <w:rFonts w:asciiTheme="minorEastAsia" w:hAnsiTheme="minorEastAsia" w:cs="宋体"/>
                <w:spacing w:val="-52"/>
                <w:sz w:val="21"/>
                <w:szCs w:val="21"/>
                <w:lang w:eastAsia="zh-CN"/>
              </w:rPr>
              <w:t xml:space="preserve"> </w:t>
            </w:r>
            <w:r>
              <w:rPr>
                <w:rFonts w:asciiTheme="minorEastAsia" w:hAnsiTheme="minorEastAsia" w:cs="Arial"/>
                <w:sz w:val="21"/>
                <w:szCs w:val="21"/>
                <w:lang w:eastAsia="zh-CN"/>
              </w:rPr>
              <w:t>9</w:t>
            </w:r>
            <w:r>
              <w:rPr>
                <w:rFonts w:asciiTheme="minorEastAsia" w:hAnsiTheme="minorEastAsia" w:cs="Arial"/>
                <w:spacing w:val="-13"/>
                <w:sz w:val="21"/>
                <w:szCs w:val="21"/>
                <w:lang w:eastAsia="zh-CN"/>
              </w:rPr>
              <w:t xml:space="preserve"> </w:t>
            </w:r>
            <w:r>
              <w:rPr>
                <w:rFonts w:asciiTheme="minorEastAsia" w:hAnsiTheme="minorEastAsia" w:cs="宋体"/>
                <w:spacing w:val="-3"/>
                <w:sz w:val="21"/>
                <w:szCs w:val="21"/>
                <w:lang w:eastAsia="zh-CN"/>
              </w:rPr>
              <w:t>分）</w:t>
            </w:r>
          </w:p>
          <w:p w:rsidR="006136B0" w:rsidRDefault="00C33150">
            <w:pPr>
              <w:pStyle w:val="TableParagraph"/>
              <w:spacing w:before="52"/>
              <w:ind w:left="97"/>
              <w:rPr>
                <w:rFonts w:asciiTheme="minorEastAsia" w:hAnsiTheme="minorEastAsia" w:cs="宋体"/>
                <w:sz w:val="21"/>
                <w:szCs w:val="21"/>
                <w:lang w:eastAsia="zh-CN"/>
              </w:rPr>
            </w:pPr>
            <w:r>
              <w:rPr>
                <w:rFonts w:asciiTheme="minorEastAsia" w:hAnsiTheme="minorEastAsia" w:cs="宋体"/>
                <w:sz w:val="21"/>
                <w:szCs w:val="21"/>
                <w:lang w:eastAsia="zh-CN"/>
              </w:rPr>
              <w:t>一档</w:t>
            </w:r>
            <w:r>
              <w:rPr>
                <w:rFonts w:asciiTheme="minorEastAsia" w:hAnsiTheme="minorEastAsia" w:cs="宋体"/>
                <w:spacing w:val="-2"/>
                <w:sz w:val="21"/>
                <w:szCs w:val="21"/>
                <w:lang w:eastAsia="zh-CN"/>
              </w:rPr>
              <w:t>（</w:t>
            </w:r>
            <w:r>
              <w:rPr>
                <w:rFonts w:asciiTheme="minorEastAsia" w:hAnsiTheme="minorEastAsia" w:cs="Arial"/>
                <w:sz w:val="21"/>
                <w:szCs w:val="21"/>
                <w:lang w:eastAsia="zh-CN"/>
              </w:rPr>
              <w:t>0</w:t>
            </w:r>
            <w:r>
              <w:rPr>
                <w:rFonts w:asciiTheme="minorEastAsia" w:hAnsiTheme="minorEastAsia" w:cs="宋体"/>
                <w:sz w:val="21"/>
                <w:szCs w:val="21"/>
                <w:lang w:eastAsia="zh-CN"/>
              </w:rPr>
              <w:t>～</w:t>
            </w:r>
            <w:r>
              <w:rPr>
                <w:rFonts w:asciiTheme="minorEastAsia" w:hAnsiTheme="minorEastAsia" w:cs="Arial"/>
                <w:sz w:val="21"/>
                <w:szCs w:val="21"/>
                <w:lang w:eastAsia="zh-CN"/>
              </w:rPr>
              <w:t>3</w:t>
            </w:r>
            <w:r>
              <w:rPr>
                <w:rFonts w:asciiTheme="minorEastAsia" w:hAnsiTheme="minorEastAsia" w:cs="Arial"/>
                <w:spacing w:val="-15"/>
                <w:sz w:val="21"/>
                <w:szCs w:val="21"/>
                <w:lang w:eastAsia="zh-CN"/>
              </w:rPr>
              <w:t xml:space="preserve"> </w:t>
            </w:r>
            <w:r>
              <w:rPr>
                <w:rFonts w:asciiTheme="minorEastAsia" w:hAnsiTheme="minorEastAsia" w:cs="宋体"/>
                <w:sz w:val="21"/>
                <w:szCs w:val="21"/>
                <w:lang w:eastAsia="zh-CN"/>
              </w:rPr>
              <w:t>分</w:t>
            </w:r>
            <w:r>
              <w:rPr>
                <w:rFonts w:asciiTheme="minorEastAsia" w:hAnsiTheme="minorEastAsia" w:cs="宋体"/>
                <w:spacing w:val="-108"/>
                <w:sz w:val="21"/>
                <w:szCs w:val="21"/>
                <w:lang w:eastAsia="zh-CN"/>
              </w:rPr>
              <w:t>）</w:t>
            </w:r>
            <w:r>
              <w:rPr>
                <w:rFonts w:asciiTheme="minorEastAsia" w:hAnsiTheme="minorEastAsia" w:cs="宋体"/>
                <w:sz w:val="21"/>
                <w:szCs w:val="21"/>
                <w:lang w:eastAsia="zh-CN"/>
              </w:rPr>
              <w:t>：</w:t>
            </w:r>
            <w:r>
              <w:rPr>
                <w:rFonts w:asciiTheme="minorEastAsia" w:hAnsiTheme="minorEastAsia" w:cs="宋体"/>
                <w:spacing w:val="-3"/>
                <w:sz w:val="21"/>
                <w:szCs w:val="21"/>
                <w:lang w:eastAsia="zh-CN"/>
              </w:rPr>
              <w:t>基</w:t>
            </w:r>
            <w:r>
              <w:rPr>
                <w:rFonts w:asciiTheme="minorEastAsia" w:hAnsiTheme="minorEastAsia" w:cs="宋体"/>
                <w:sz w:val="21"/>
                <w:szCs w:val="21"/>
                <w:lang w:eastAsia="zh-CN"/>
              </w:rPr>
              <w:t>本</w:t>
            </w:r>
            <w:r>
              <w:rPr>
                <w:rFonts w:asciiTheme="minorEastAsia" w:hAnsiTheme="minorEastAsia" w:cs="宋体"/>
                <w:spacing w:val="-3"/>
                <w:sz w:val="21"/>
                <w:szCs w:val="21"/>
                <w:lang w:eastAsia="zh-CN"/>
              </w:rPr>
              <w:t>响</w:t>
            </w:r>
            <w:r>
              <w:rPr>
                <w:rFonts w:asciiTheme="minorEastAsia" w:hAnsiTheme="minorEastAsia" w:cs="宋体"/>
                <w:sz w:val="21"/>
                <w:szCs w:val="21"/>
                <w:lang w:eastAsia="zh-CN"/>
              </w:rPr>
              <w:t>应招</w:t>
            </w:r>
            <w:r>
              <w:rPr>
                <w:rFonts w:asciiTheme="minorEastAsia" w:hAnsiTheme="minorEastAsia" w:cs="宋体"/>
                <w:spacing w:val="-3"/>
                <w:sz w:val="21"/>
                <w:szCs w:val="21"/>
                <w:lang w:eastAsia="zh-CN"/>
              </w:rPr>
              <w:t>标</w:t>
            </w:r>
            <w:r>
              <w:rPr>
                <w:rFonts w:asciiTheme="minorEastAsia" w:hAnsiTheme="minorEastAsia" w:cs="宋体"/>
                <w:sz w:val="21"/>
                <w:szCs w:val="21"/>
                <w:lang w:eastAsia="zh-CN"/>
              </w:rPr>
              <w:t>文</w:t>
            </w:r>
            <w:r>
              <w:rPr>
                <w:rFonts w:asciiTheme="minorEastAsia" w:hAnsiTheme="minorEastAsia" w:cs="宋体"/>
                <w:spacing w:val="-3"/>
                <w:sz w:val="21"/>
                <w:szCs w:val="21"/>
                <w:lang w:eastAsia="zh-CN"/>
              </w:rPr>
              <w:t>件</w:t>
            </w:r>
            <w:r>
              <w:rPr>
                <w:rFonts w:asciiTheme="minorEastAsia" w:hAnsiTheme="minorEastAsia" w:cs="宋体"/>
                <w:sz w:val="21"/>
                <w:szCs w:val="21"/>
                <w:lang w:eastAsia="zh-CN"/>
              </w:rPr>
              <w:t>要</w:t>
            </w:r>
            <w:r>
              <w:rPr>
                <w:rFonts w:asciiTheme="minorEastAsia" w:hAnsiTheme="minorEastAsia" w:cs="宋体"/>
                <w:spacing w:val="-3"/>
                <w:sz w:val="21"/>
                <w:szCs w:val="21"/>
                <w:lang w:eastAsia="zh-CN"/>
              </w:rPr>
              <w:t>求</w:t>
            </w:r>
            <w:r>
              <w:rPr>
                <w:rFonts w:asciiTheme="minorEastAsia" w:hAnsiTheme="minorEastAsia" w:cs="宋体"/>
                <w:sz w:val="21"/>
                <w:szCs w:val="21"/>
                <w:lang w:eastAsia="zh-CN"/>
              </w:rPr>
              <w:t>；</w:t>
            </w:r>
          </w:p>
          <w:p w:rsidR="006136B0" w:rsidRDefault="00C33150">
            <w:pPr>
              <w:pStyle w:val="TableParagraph"/>
              <w:spacing w:before="54"/>
              <w:ind w:left="97"/>
              <w:rPr>
                <w:rFonts w:asciiTheme="minorEastAsia" w:hAnsiTheme="minorEastAsia" w:cs="宋体"/>
                <w:sz w:val="21"/>
                <w:szCs w:val="21"/>
                <w:lang w:eastAsia="zh-CN"/>
              </w:rPr>
            </w:pPr>
            <w:r>
              <w:rPr>
                <w:rFonts w:asciiTheme="minorEastAsia" w:hAnsiTheme="minorEastAsia" w:cs="宋体"/>
                <w:sz w:val="21"/>
                <w:szCs w:val="21"/>
                <w:lang w:eastAsia="zh-CN"/>
              </w:rPr>
              <w:t>二档</w:t>
            </w:r>
            <w:r>
              <w:rPr>
                <w:rFonts w:asciiTheme="minorEastAsia" w:hAnsiTheme="minorEastAsia" w:cs="宋体"/>
                <w:spacing w:val="-2"/>
                <w:sz w:val="21"/>
                <w:szCs w:val="21"/>
                <w:lang w:eastAsia="zh-CN"/>
              </w:rPr>
              <w:t>（</w:t>
            </w:r>
            <w:r>
              <w:rPr>
                <w:rFonts w:asciiTheme="minorEastAsia" w:hAnsiTheme="minorEastAsia" w:cs="Arial"/>
                <w:sz w:val="21"/>
                <w:szCs w:val="21"/>
                <w:lang w:eastAsia="zh-CN"/>
              </w:rPr>
              <w:t>3</w:t>
            </w:r>
            <w:r>
              <w:rPr>
                <w:rFonts w:asciiTheme="minorEastAsia" w:hAnsiTheme="minorEastAsia" w:cs="Arial"/>
                <w:spacing w:val="-2"/>
                <w:sz w:val="21"/>
                <w:szCs w:val="21"/>
                <w:lang w:eastAsia="zh-CN"/>
              </w:rPr>
              <w:t>.</w:t>
            </w:r>
            <w:r>
              <w:rPr>
                <w:rFonts w:asciiTheme="minorEastAsia" w:hAnsiTheme="minorEastAsia" w:cs="Arial"/>
                <w:sz w:val="21"/>
                <w:szCs w:val="21"/>
                <w:lang w:eastAsia="zh-CN"/>
              </w:rPr>
              <w:t>1</w:t>
            </w:r>
            <w:r>
              <w:rPr>
                <w:rFonts w:asciiTheme="minorEastAsia" w:hAnsiTheme="minorEastAsia" w:cs="宋体"/>
                <w:spacing w:val="-3"/>
                <w:sz w:val="21"/>
                <w:szCs w:val="21"/>
                <w:lang w:eastAsia="zh-CN"/>
              </w:rPr>
              <w:t>～</w:t>
            </w:r>
            <w:r>
              <w:rPr>
                <w:rFonts w:asciiTheme="minorEastAsia" w:hAnsiTheme="minorEastAsia" w:cs="Arial"/>
                <w:sz w:val="21"/>
                <w:szCs w:val="21"/>
                <w:lang w:eastAsia="zh-CN"/>
              </w:rPr>
              <w:t>6</w:t>
            </w:r>
            <w:r>
              <w:rPr>
                <w:rFonts w:asciiTheme="minorEastAsia" w:hAnsiTheme="minorEastAsia" w:cs="Arial"/>
                <w:spacing w:val="-2"/>
                <w:sz w:val="21"/>
                <w:szCs w:val="21"/>
                <w:lang w:eastAsia="zh-CN"/>
              </w:rPr>
              <w:t>.</w:t>
            </w:r>
            <w:r>
              <w:rPr>
                <w:rFonts w:asciiTheme="minorEastAsia" w:hAnsiTheme="minorEastAsia" w:cs="Arial"/>
                <w:sz w:val="21"/>
                <w:szCs w:val="21"/>
                <w:lang w:eastAsia="zh-CN"/>
              </w:rPr>
              <w:t>0</w:t>
            </w:r>
            <w:r>
              <w:rPr>
                <w:rFonts w:asciiTheme="minorEastAsia" w:hAnsiTheme="minorEastAsia" w:cs="Arial"/>
                <w:spacing w:val="-13"/>
                <w:sz w:val="21"/>
                <w:szCs w:val="21"/>
                <w:lang w:eastAsia="zh-CN"/>
              </w:rPr>
              <w:t xml:space="preserve"> </w:t>
            </w:r>
            <w:r>
              <w:rPr>
                <w:rFonts w:asciiTheme="minorEastAsia" w:hAnsiTheme="minorEastAsia" w:cs="宋体"/>
                <w:sz w:val="21"/>
                <w:szCs w:val="21"/>
                <w:lang w:eastAsia="zh-CN"/>
              </w:rPr>
              <w:t>分</w:t>
            </w:r>
            <w:r>
              <w:rPr>
                <w:rFonts w:asciiTheme="minorEastAsia" w:hAnsiTheme="minorEastAsia" w:cs="宋体"/>
                <w:spacing w:val="-108"/>
                <w:sz w:val="21"/>
                <w:szCs w:val="21"/>
                <w:lang w:eastAsia="zh-CN"/>
              </w:rPr>
              <w:t>）</w:t>
            </w:r>
            <w:r>
              <w:rPr>
                <w:rFonts w:asciiTheme="minorEastAsia" w:hAnsiTheme="minorEastAsia" w:cs="宋体"/>
                <w:sz w:val="21"/>
                <w:szCs w:val="21"/>
                <w:lang w:eastAsia="zh-CN"/>
              </w:rPr>
              <w:t>：</w:t>
            </w:r>
            <w:r>
              <w:rPr>
                <w:rFonts w:asciiTheme="minorEastAsia" w:hAnsiTheme="minorEastAsia" w:cs="宋体"/>
                <w:spacing w:val="-3"/>
                <w:sz w:val="21"/>
                <w:szCs w:val="21"/>
                <w:lang w:eastAsia="zh-CN"/>
              </w:rPr>
              <w:t>基本</w:t>
            </w:r>
            <w:r>
              <w:rPr>
                <w:rFonts w:asciiTheme="minorEastAsia" w:hAnsiTheme="minorEastAsia" w:cs="宋体"/>
                <w:sz w:val="21"/>
                <w:szCs w:val="21"/>
                <w:lang w:eastAsia="zh-CN"/>
              </w:rPr>
              <w:t>满足</w:t>
            </w:r>
            <w:r>
              <w:rPr>
                <w:rFonts w:asciiTheme="minorEastAsia" w:hAnsiTheme="minorEastAsia" w:cs="宋体"/>
                <w:spacing w:val="-3"/>
                <w:sz w:val="21"/>
                <w:szCs w:val="21"/>
                <w:lang w:eastAsia="zh-CN"/>
              </w:rPr>
              <w:t>招</w:t>
            </w:r>
            <w:r>
              <w:rPr>
                <w:rFonts w:asciiTheme="minorEastAsia" w:hAnsiTheme="minorEastAsia" w:cs="宋体"/>
                <w:sz w:val="21"/>
                <w:szCs w:val="21"/>
                <w:lang w:eastAsia="zh-CN"/>
              </w:rPr>
              <w:t>标</w:t>
            </w:r>
            <w:r>
              <w:rPr>
                <w:rFonts w:asciiTheme="minorEastAsia" w:hAnsiTheme="minorEastAsia" w:cs="宋体"/>
                <w:spacing w:val="-3"/>
                <w:sz w:val="21"/>
                <w:szCs w:val="21"/>
                <w:lang w:eastAsia="zh-CN"/>
              </w:rPr>
              <w:t>文</w:t>
            </w:r>
            <w:r>
              <w:rPr>
                <w:rFonts w:asciiTheme="minorEastAsia" w:hAnsiTheme="minorEastAsia" w:cs="宋体"/>
                <w:sz w:val="21"/>
                <w:szCs w:val="21"/>
                <w:lang w:eastAsia="zh-CN"/>
              </w:rPr>
              <w:t>件</w:t>
            </w:r>
            <w:r>
              <w:rPr>
                <w:rFonts w:asciiTheme="minorEastAsia" w:hAnsiTheme="minorEastAsia" w:cs="宋体"/>
                <w:spacing w:val="-3"/>
                <w:sz w:val="21"/>
                <w:szCs w:val="21"/>
                <w:lang w:eastAsia="zh-CN"/>
              </w:rPr>
              <w:t>要</w:t>
            </w:r>
            <w:r>
              <w:rPr>
                <w:rFonts w:asciiTheme="minorEastAsia" w:hAnsiTheme="minorEastAsia" w:cs="宋体"/>
                <w:sz w:val="21"/>
                <w:szCs w:val="21"/>
                <w:lang w:eastAsia="zh-CN"/>
              </w:rPr>
              <w:t>求</w:t>
            </w:r>
            <w:r>
              <w:rPr>
                <w:rFonts w:asciiTheme="minorEastAsia" w:hAnsiTheme="minorEastAsia" w:cs="宋体"/>
                <w:spacing w:val="-3"/>
                <w:sz w:val="21"/>
                <w:szCs w:val="21"/>
                <w:lang w:eastAsia="zh-CN"/>
              </w:rPr>
              <w:t>，</w:t>
            </w:r>
            <w:r>
              <w:rPr>
                <w:rFonts w:asciiTheme="minorEastAsia" w:hAnsiTheme="minorEastAsia" w:cs="宋体"/>
                <w:sz w:val="21"/>
                <w:szCs w:val="21"/>
                <w:lang w:eastAsia="zh-CN"/>
              </w:rPr>
              <w:t>提</w:t>
            </w:r>
            <w:r>
              <w:rPr>
                <w:rFonts w:asciiTheme="minorEastAsia" w:hAnsiTheme="minorEastAsia" w:cs="宋体"/>
                <w:spacing w:val="-3"/>
                <w:sz w:val="21"/>
                <w:szCs w:val="21"/>
                <w:lang w:eastAsia="zh-CN"/>
              </w:rPr>
              <w:t>供</w:t>
            </w:r>
            <w:r>
              <w:rPr>
                <w:rFonts w:asciiTheme="minorEastAsia" w:hAnsiTheme="minorEastAsia" w:cs="宋体"/>
                <w:sz w:val="21"/>
                <w:szCs w:val="21"/>
                <w:lang w:eastAsia="zh-CN"/>
              </w:rPr>
              <w:t>售后</w:t>
            </w:r>
            <w:r>
              <w:rPr>
                <w:rFonts w:asciiTheme="minorEastAsia" w:hAnsiTheme="minorEastAsia" w:cs="宋体"/>
                <w:spacing w:val="-3"/>
                <w:sz w:val="21"/>
                <w:szCs w:val="21"/>
                <w:lang w:eastAsia="zh-CN"/>
              </w:rPr>
              <w:t>服</w:t>
            </w:r>
            <w:r>
              <w:rPr>
                <w:rFonts w:asciiTheme="minorEastAsia" w:hAnsiTheme="minorEastAsia" w:cs="宋体"/>
                <w:sz w:val="21"/>
                <w:szCs w:val="21"/>
                <w:lang w:eastAsia="zh-CN"/>
              </w:rPr>
              <w:t>务</w:t>
            </w:r>
            <w:r>
              <w:rPr>
                <w:rFonts w:asciiTheme="minorEastAsia" w:hAnsiTheme="minorEastAsia" w:cs="宋体"/>
                <w:spacing w:val="-3"/>
                <w:sz w:val="21"/>
                <w:szCs w:val="21"/>
                <w:lang w:eastAsia="zh-CN"/>
              </w:rPr>
              <w:t>质</w:t>
            </w:r>
            <w:r>
              <w:rPr>
                <w:rFonts w:asciiTheme="minorEastAsia" w:hAnsiTheme="minorEastAsia" w:cs="宋体"/>
                <w:sz w:val="21"/>
                <w:szCs w:val="21"/>
                <w:lang w:eastAsia="zh-CN"/>
              </w:rPr>
              <w:t>量</w:t>
            </w:r>
            <w:r>
              <w:rPr>
                <w:rFonts w:asciiTheme="minorEastAsia" w:hAnsiTheme="minorEastAsia" w:cs="宋体"/>
                <w:spacing w:val="-3"/>
                <w:sz w:val="21"/>
                <w:szCs w:val="21"/>
                <w:lang w:eastAsia="zh-CN"/>
              </w:rPr>
              <w:t>保</w:t>
            </w:r>
            <w:r>
              <w:rPr>
                <w:rFonts w:asciiTheme="minorEastAsia" w:hAnsiTheme="minorEastAsia" w:cs="宋体"/>
                <w:sz w:val="21"/>
                <w:szCs w:val="21"/>
                <w:lang w:eastAsia="zh-CN"/>
              </w:rPr>
              <w:t>证。</w:t>
            </w:r>
          </w:p>
        </w:tc>
      </w:tr>
    </w:tbl>
    <w:p w:rsidR="006136B0" w:rsidRDefault="006136B0">
      <w:pPr>
        <w:rPr>
          <w:rFonts w:asciiTheme="minorEastAsia" w:eastAsiaTheme="minorEastAsia" w:hAnsiTheme="minorEastAsia" w:cs="宋体"/>
          <w:szCs w:val="21"/>
        </w:rPr>
        <w:sectPr w:rsidR="006136B0">
          <w:pgSz w:w="11907" w:h="16840"/>
          <w:pgMar w:top="1100" w:right="980" w:bottom="1260" w:left="980" w:header="880" w:footer="1078" w:gutter="0"/>
          <w:cols w:space="720"/>
        </w:sectPr>
      </w:pPr>
    </w:p>
    <w:p w:rsidR="006136B0" w:rsidRDefault="006136B0">
      <w:pPr>
        <w:spacing w:before="18" w:line="280" w:lineRule="exact"/>
        <w:rPr>
          <w:rFonts w:asciiTheme="minorEastAsia" w:eastAsiaTheme="minorEastAsia" w:hAnsiTheme="minorEastAsia"/>
          <w:szCs w:val="21"/>
        </w:rPr>
      </w:pPr>
    </w:p>
    <w:tbl>
      <w:tblPr>
        <w:tblStyle w:val="TableNormal"/>
        <w:tblW w:w="9287" w:type="dxa"/>
        <w:tblInd w:w="221" w:type="dxa"/>
        <w:tblLayout w:type="fixed"/>
        <w:tblLook w:val="04A0" w:firstRow="1" w:lastRow="0" w:firstColumn="1" w:lastColumn="0" w:noHBand="0" w:noVBand="1"/>
      </w:tblPr>
      <w:tblGrid>
        <w:gridCol w:w="1258"/>
        <w:gridCol w:w="850"/>
        <w:gridCol w:w="7179"/>
      </w:tblGrid>
      <w:tr w:rsidR="006136B0">
        <w:trPr>
          <w:trHeight w:hRule="exact" w:val="478"/>
        </w:trPr>
        <w:tc>
          <w:tcPr>
            <w:tcW w:w="1258" w:type="dxa"/>
            <w:tcBorders>
              <w:top w:val="single" w:sz="8" w:space="0" w:color="000000"/>
              <w:left w:val="single" w:sz="8" w:space="0" w:color="000000"/>
              <w:bottom w:val="single" w:sz="8" w:space="0" w:color="000000"/>
              <w:right w:val="single" w:sz="8" w:space="0" w:color="000000"/>
            </w:tcBorders>
          </w:tcPr>
          <w:p w:rsidR="006136B0" w:rsidRDefault="00C33150">
            <w:pPr>
              <w:pStyle w:val="TableParagraph"/>
              <w:spacing w:before="90"/>
              <w:ind w:left="198"/>
              <w:rPr>
                <w:rFonts w:asciiTheme="minorEastAsia" w:hAnsiTheme="minorEastAsia" w:cs="宋体"/>
                <w:sz w:val="21"/>
                <w:szCs w:val="21"/>
              </w:rPr>
            </w:pPr>
            <w:r>
              <w:rPr>
                <w:rFonts w:asciiTheme="minorEastAsia" w:hAnsiTheme="minorEastAsia" w:cs="宋体"/>
                <w:spacing w:val="-1"/>
                <w:sz w:val="21"/>
                <w:szCs w:val="21"/>
              </w:rPr>
              <w:t>评分内容</w:t>
            </w:r>
          </w:p>
        </w:tc>
        <w:tc>
          <w:tcPr>
            <w:tcW w:w="850" w:type="dxa"/>
            <w:tcBorders>
              <w:top w:val="single" w:sz="8" w:space="0" w:color="000000"/>
              <w:left w:val="single" w:sz="8" w:space="0" w:color="000000"/>
              <w:bottom w:val="single" w:sz="8" w:space="0" w:color="000000"/>
              <w:right w:val="single" w:sz="8" w:space="0" w:color="000000"/>
            </w:tcBorders>
          </w:tcPr>
          <w:p w:rsidR="006136B0" w:rsidRDefault="00C33150">
            <w:pPr>
              <w:pStyle w:val="TableParagraph"/>
              <w:spacing w:before="90"/>
              <w:ind w:left="203"/>
              <w:rPr>
                <w:rFonts w:asciiTheme="minorEastAsia" w:hAnsiTheme="minorEastAsia" w:cs="宋体"/>
                <w:sz w:val="21"/>
                <w:szCs w:val="21"/>
              </w:rPr>
            </w:pPr>
            <w:r>
              <w:rPr>
                <w:rFonts w:asciiTheme="minorEastAsia" w:hAnsiTheme="minorEastAsia" w:cs="宋体"/>
                <w:sz w:val="21"/>
                <w:szCs w:val="21"/>
              </w:rPr>
              <w:t>分值</w:t>
            </w:r>
          </w:p>
        </w:tc>
        <w:tc>
          <w:tcPr>
            <w:tcW w:w="7179" w:type="dxa"/>
            <w:tcBorders>
              <w:top w:val="single" w:sz="8" w:space="0" w:color="000000"/>
              <w:left w:val="single" w:sz="8" w:space="0" w:color="000000"/>
              <w:bottom w:val="single" w:sz="8" w:space="0" w:color="000000"/>
              <w:right w:val="single" w:sz="8" w:space="0" w:color="000000"/>
            </w:tcBorders>
          </w:tcPr>
          <w:p w:rsidR="006136B0" w:rsidRDefault="00C33150">
            <w:pPr>
              <w:pStyle w:val="TableParagraph"/>
              <w:spacing w:before="90"/>
              <w:ind w:left="3237" w:right="3237"/>
              <w:jc w:val="center"/>
              <w:rPr>
                <w:rFonts w:asciiTheme="minorEastAsia" w:hAnsiTheme="minorEastAsia" w:cs="宋体"/>
                <w:sz w:val="21"/>
                <w:szCs w:val="21"/>
              </w:rPr>
            </w:pPr>
            <w:r>
              <w:rPr>
                <w:rFonts w:asciiTheme="minorEastAsia" w:hAnsiTheme="minorEastAsia" w:cs="宋体"/>
                <w:spacing w:val="-1"/>
                <w:sz w:val="21"/>
                <w:szCs w:val="21"/>
              </w:rPr>
              <w:t>评分标准</w:t>
            </w:r>
          </w:p>
        </w:tc>
      </w:tr>
      <w:tr w:rsidR="006136B0">
        <w:trPr>
          <w:trHeight w:hRule="exact" w:val="811"/>
        </w:trPr>
        <w:tc>
          <w:tcPr>
            <w:tcW w:w="1258" w:type="dxa"/>
            <w:vMerge w:val="restart"/>
            <w:tcBorders>
              <w:top w:val="single" w:sz="8" w:space="0" w:color="000000"/>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val="restart"/>
            <w:tcBorders>
              <w:top w:val="single" w:sz="8" w:space="0" w:color="000000"/>
              <w:left w:val="single" w:sz="8" w:space="0" w:color="000000"/>
              <w:right w:val="single" w:sz="8" w:space="0" w:color="000000"/>
            </w:tcBorders>
          </w:tcPr>
          <w:p w:rsidR="006136B0" w:rsidRDefault="006136B0">
            <w:pPr>
              <w:rPr>
                <w:rFonts w:asciiTheme="minorEastAsia" w:hAnsiTheme="minorEastAsia"/>
                <w:szCs w:val="21"/>
              </w:rPr>
            </w:pPr>
          </w:p>
        </w:tc>
        <w:tc>
          <w:tcPr>
            <w:tcW w:w="7179" w:type="dxa"/>
            <w:tcBorders>
              <w:top w:val="single" w:sz="8" w:space="0" w:color="000000"/>
              <w:left w:val="single" w:sz="8" w:space="0" w:color="000000"/>
              <w:bottom w:val="single" w:sz="8" w:space="0" w:color="000000"/>
              <w:right w:val="single" w:sz="8" w:space="0" w:color="000000"/>
            </w:tcBorders>
          </w:tcPr>
          <w:p w:rsidR="006136B0" w:rsidRDefault="00C33150">
            <w:pPr>
              <w:pStyle w:val="TableParagraph"/>
              <w:spacing w:before="30" w:line="285" w:lineRule="auto"/>
              <w:ind w:left="97" w:right="102"/>
              <w:rPr>
                <w:rFonts w:asciiTheme="minorEastAsia" w:hAnsiTheme="minorEastAsia" w:cs="宋体"/>
                <w:sz w:val="21"/>
                <w:szCs w:val="21"/>
                <w:lang w:eastAsia="zh-CN"/>
              </w:rPr>
            </w:pPr>
            <w:r>
              <w:rPr>
                <w:rFonts w:asciiTheme="minorEastAsia" w:hAnsiTheme="minorEastAsia" w:cs="宋体"/>
                <w:spacing w:val="3"/>
                <w:sz w:val="21"/>
                <w:szCs w:val="21"/>
                <w:lang w:eastAsia="zh-CN"/>
              </w:rPr>
              <w:t>三挡（</w:t>
            </w:r>
            <w:r>
              <w:rPr>
                <w:rFonts w:asciiTheme="minorEastAsia" w:hAnsiTheme="minorEastAsia" w:cs="Arial"/>
                <w:spacing w:val="3"/>
                <w:sz w:val="21"/>
                <w:szCs w:val="21"/>
                <w:lang w:eastAsia="zh-CN"/>
              </w:rPr>
              <w:t>6.1</w:t>
            </w:r>
            <w:r>
              <w:rPr>
                <w:rFonts w:asciiTheme="minorEastAsia" w:hAnsiTheme="minorEastAsia" w:cs="宋体"/>
                <w:spacing w:val="3"/>
                <w:sz w:val="21"/>
                <w:szCs w:val="21"/>
                <w:lang w:eastAsia="zh-CN"/>
              </w:rPr>
              <w:t>～</w:t>
            </w:r>
            <w:r>
              <w:rPr>
                <w:rFonts w:asciiTheme="minorEastAsia" w:hAnsiTheme="minorEastAsia" w:cs="Arial"/>
                <w:spacing w:val="3"/>
                <w:sz w:val="21"/>
                <w:szCs w:val="21"/>
                <w:lang w:eastAsia="zh-CN"/>
              </w:rPr>
              <w:t>9.0</w:t>
            </w:r>
            <w:r>
              <w:rPr>
                <w:rFonts w:asciiTheme="minorEastAsia" w:hAnsiTheme="minorEastAsia" w:cs="宋体"/>
                <w:spacing w:val="9"/>
                <w:sz w:val="21"/>
                <w:szCs w:val="21"/>
                <w:lang w:eastAsia="zh-CN"/>
              </w:rPr>
              <w:t>分</w:t>
            </w:r>
            <w:r>
              <w:rPr>
                <w:rFonts w:asciiTheme="minorEastAsia" w:hAnsiTheme="minorEastAsia" w:cs="宋体"/>
                <w:spacing w:val="-99"/>
                <w:sz w:val="21"/>
                <w:szCs w:val="21"/>
                <w:lang w:eastAsia="zh-CN"/>
              </w:rPr>
              <w:t>）</w:t>
            </w:r>
            <w:r>
              <w:rPr>
                <w:rFonts w:asciiTheme="minorEastAsia" w:hAnsiTheme="minorEastAsia" w:cs="宋体"/>
                <w:spacing w:val="6"/>
                <w:sz w:val="21"/>
                <w:szCs w:val="21"/>
                <w:lang w:eastAsia="zh-CN"/>
              </w:rPr>
              <w:t>：完</w:t>
            </w:r>
            <w:r>
              <w:rPr>
                <w:rFonts w:asciiTheme="minorEastAsia" w:hAnsiTheme="minorEastAsia" w:cs="宋体"/>
                <w:spacing w:val="9"/>
                <w:sz w:val="21"/>
                <w:szCs w:val="21"/>
                <w:lang w:eastAsia="zh-CN"/>
              </w:rPr>
              <w:t>全</w:t>
            </w:r>
            <w:r>
              <w:rPr>
                <w:rFonts w:asciiTheme="minorEastAsia" w:hAnsiTheme="minorEastAsia" w:cs="宋体"/>
                <w:spacing w:val="6"/>
                <w:sz w:val="21"/>
                <w:szCs w:val="21"/>
                <w:lang w:eastAsia="zh-CN"/>
              </w:rPr>
              <w:t>满足</w:t>
            </w:r>
            <w:r>
              <w:rPr>
                <w:rFonts w:asciiTheme="minorEastAsia" w:hAnsiTheme="minorEastAsia" w:cs="宋体"/>
                <w:spacing w:val="9"/>
                <w:sz w:val="21"/>
                <w:szCs w:val="21"/>
                <w:lang w:eastAsia="zh-CN"/>
              </w:rPr>
              <w:t>招</w:t>
            </w:r>
            <w:r>
              <w:rPr>
                <w:rFonts w:asciiTheme="minorEastAsia" w:hAnsiTheme="minorEastAsia" w:cs="宋体"/>
                <w:spacing w:val="6"/>
                <w:sz w:val="21"/>
                <w:szCs w:val="21"/>
                <w:lang w:eastAsia="zh-CN"/>
              </w:rPr>
              <w:t>标文</w:t>
            </w:r>
            <w:r>
              <w:rPr>
                <w:rFonts w:asciiTheme="minorEastAsia" w:hAnsiTheme="minorEastAsia" w:cs="宋体"/>
                <w:spacing w:val="9"/>
                <w:sz w:val="21"/>
                <w:szCs w:val="21"/>
                <w:lang w:eastAsia="zh-CN"/>
              </w:rPr>
              <w:t>件</w:t>
            </w:r>
            <w:r>
              <w:rPr>
                <w:rFonts w:asciiTheme="minorEastAsia" w:hAnsiTheme="minorEastAsia" w:cs="宋体"/>
                <w:spacing w:val="6"/>
                <w:sz w:val="21"/>
                <w:szCs w:val="21"/>
                <w:lang w:eastAsia="zh-CN"/>
              </w:rPr>
              <w:t>要求，提</w:t>
            </w:r>
            <w:r>
              <w:rPr>
                <w:rFonts w:asciiTheme="minorEastAsia" w:hAnsiTheme="minorEastAsia" w:cs="宋体"/>
                <w:spacing w:val="9"/>
                <w:sz w:val="21"/>
                <w:szCs w:val="21"/>
                <w:lang w:eastAsia="zh-CN"/>
              </w:rPr>
              <w:t>供</w:t>
            </w:r>
            <w:r>
              <w:rPr>
                <w:rFonts w:asciiTheme="minorEastAsia" w:hAnsiTheme="minorEastAsia" w:cs="宋体"/>
                <w:spacing w:val="6"/>
                <w:sz w:val="21"/>
                <w:szCs w:val="21"/>
                <w:lang w:eastAsia="zh-CN"/>
              </w:rPr>
              <w:t>优质</w:t>
            </w:r>
            <w:r>
              <w:rPr>
                <w:rFonts w:asciiTheme="minorEastAsia" w:hAnsiTheme="minorEastAsia" w:cs="宋体"/>
                <w:spacing w:val="9"/>
                <w:sz w:val="21"/>
                <w:szCs w:val="21"/>
                <w:lang w:eastAsia="zh-CN"/>
              </w:rPr>
              <w:t>的</w:t>
            </w:r>
            <w:r>
              <w:rPr>
                <w:rFonts w:asciiTheme="minorEastAsia" w:hAnsiTheme="minorEastAsia" w:cs="宋体"/>
                <w:spacing w:val="6"/>
                <w:sz w:val="21"/>
                <w:szCs w:val="21"/>
                <w:lang w:eastAsia="zh-CN"/>
              </w:rPr>
              <w:t>售后</w:t>
            </w:r>
            <w:r>
              <w:rPr>
                <w:rFonts w:asciiTheme="minorEastAsia" w:hAnsiTheme="minorEastAsia" w:cs="宋体"/>
                <w:spacing w:val="9"/>
                <w:sz w:val="21"/>
                <w:szCs w:val="21"/>
                <w:lang w:eastAsia="zh-CN"/>
              </w:rPr>
              <w:t>服</w:t>
            </w:r>
            <w:r>
              <w:rPr>
                <w:rFonts w:asciiTheme="minorEastAsia" w:hAnsiTheme="minorEastAsia" w:cs="宋体"/>
                <w:spacing w:val="6"/>
                <w:sz w:val="21"/>
                <w:szCs w:val="21"/>
                <w:lang w:eastAsia="zh-CN"/>
              </w:rPr>
              <w:t>务质</w:t>
            </w:r>
            <w:r>
              <w:rPr>
                <w:rFonts w:asciiTheme="minorEastAsia" w:hAnsiTheme="minorEastAsia" w:cs="宋体"/>
                <w:spacing w:val="9"/>
                <w:sz w:val="21"/>
                <w:szCs w:val="21"/>
                <w:lang w:eastAsia="zh-CN"/>
              </w:rPr>
              <w:t>量</w:t>
            </w:r>
            <w:r>
              <w:rPr>
                <w:rFonts w:asciiTheme="minorEastAsia" w:hAnsiTheme="minorEastAsia" w:cs="宋体"/>
                <w:sz w:val="21"/>
                <w:szCs w:val="21"/>
                <w:lang w:eastAsia="zh-CN"/>
              </w:rPr>
              <w:t>保证。</w:t>
            </w:r>
          </w:p>
        </w:tc>
      </w:tr>
      <w:tr w:rsidR="006136B0">
        <w:trPr>
          <w:trHeight w:hRule="exact" w:val="383"/>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179" w:type="dxa"/>
            <w:tcBorders>
              <w:top w:val="single" w:sz="8" w:space="0" w:color="000000"/>
              <w:left w:val="single" w:sz="8" w:space="0" w:color="000000"/>
              <w:bottom w:val="nil"/>
              <w:right w:val="single" w:sz="8" w:space="0" w:color="000000"/>
            </w:tcBorders>
          </w:tcPr>
          <w:p w:rsidR="006136B0" w:rsidRDefault="00C33150">
            <w:pPr>
              <w:pStyle w:val="TableParagraph"/>
              <w:spacing w:before="30"/>
              <w:ind w:left="97"/>
              <w:rPr>
                <w:rFonts w:asciiTheme="minorEastAsia" w:hAnsiTheme="minorEastAsia" w:cs="宋体"/>
                <w:sz w:val="21"/>
                <w:szCs w:val="21"/>
                <w:lang w:eastAsia="zh-CN"/>
              </w:rPr>
            </w:pPr>
            <w:r>
              <w:rPr>
                <w:rFonts w:asciiTheme="minorEastAsia" w:hAnsiTheme="minorEastAsia" w:cs="Arial"/>
                <w:spacing w:val="-2"/>
                <w:sz w:val="21"/>
                <w:szCs w:val="21"/>
                <w:lang w:eastAsia="zh-CN"/>
              </w:rPr>
              <w:t>2</w:t>
            </w:r>
            <w:r>
              <w:rPr>
                <w:rFonts w:asciiTheme="minorEastAsia" w:hAnsiTheme="minorEastAsia" w:cs="宋体"/>
                <w:spacing w:val="-2"/>
                <w:sz w:val="21"/>
                <w:szCs w:val="21"/>
                <w:lang w:eastAsia="zh-CN"/>
              </w:rPr>
              <w:t>、企业业绩分（满分</w:t>
            </w:r>
            <w:r>
              <w:rPr>
                <w:rFonts w:asciiTheme="minorEastAsia" w:hAnsiTheme="minorEastAsia" w:cs="宋体"/>
                <w:spacing w:val="-52"/>
                <w:sz w:val="21"/>
                <w:szCs w:val="21"/>
                <w:lang w:eastAsia="zh-CN"/>
              </w:rPr>
              <w:t xml:space="preserve"> </w:t>
            </w:r>
            <w:r>
              <w:rPr>
                <w:rFonts w:asciiTheme="minorEastAsia" w:hAnsiTheme="minorEastAsia" w:cs="Arial"/>
                <w:sz w:val="21"/>
                <w:szCs w:val="21"/>
                <w:lang w:eastAsia="zh-CN"/>
              </w:rPr>
              <w:t>3</w:t>
            </w:r>
            <w:r>
              <w:rPr>
                <w:rFonts w:asciiTheme="minorEastAsia" w:hAnsiTheme="minorEastAsia" w:cs="Arial"/>
                <w:spacing w:val="-13"/>
                <w:sz w:val="21"/>
                <w:szCs w:val="21"/>
                <w:lang w:eastAsia="zh-CN"/>
              </w:rPr>
              <w:t xml:space="preserve"> </w:t>
            </w:r>
            <w:r>
              <w:rPr>
                <w:rFonts w:asciiTheme="minorEastAsia" w:hAnsiTheme="minorEastAsia" w:cs="宋体"/>
                <w:spacing w:val="-3"/>
                <w:sz w:val="21"/>
                <w:szCs w:val="21"/>
                <w:lang w:eastAsia="zh-CN"/>
              </w:rPr>
              <w:t>分）</w:t>
            </w:r>
          </w:p>
        </w:tc>
      </w:tr>
      <w:tr w:rsidR="006136B0">
        <w:trPr>
          <w:trHeight w:hRule="exact" w:val="340"/>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179" w:type="dxa"/>
            <w:tcBorders>
              <w:top w:val="nil"/>
              <w:left w:val="single" w:sz="8" w:space="0" w:color="000000"/>
              <w:bottom w:val="nil"/>
              <w:right w:val="single" w:sz="8" w:space="0" w:color="000000"/>
            </w:tcBorders>
          </w:tcPr>
          <w:p w:rsidR="006136B0" w:rsidRDefault="00C33150">
            <w:pPr>
              <w:pStyle w:val="TableParagraph"/>
              <w:spacing w:line="286" w:lineRule="exact"/>
              <w:ind w:left="517"/>
              <w:rPr>
                <w:rFonts w:asciiTheme="minorEastAsia" w:hAnsiTheme="minorEastAsia" w:cs="宋体"/>
                <w:sz w:val="21"/>
                <w:szCs w:val="21"/>
                <w:lang w:eastAsia="zh-CN"/>
              </w:rPr>
            </w:pPr>
            <w:r>
              <w:rPr>
                <w:rFonts w:asciiTheme="minorEastAsia" w:hAnsiTheme="minorEastAsia" w:cs="Arial"/>
                <w:sz w:val="21"/>
                <w:szCs w:val="21"/>
                <w:lang w:eastAsia="zh-CN"/>
              </w:rPr>
              <w:t>2018</w:t>
            </w:r>
            <w:r>
              <w:rPr>
                <w:rFonts w:asciiTheme="minorEastAsia" w:hAnsiTheme="minorEastAsia" w:cs="Arial"/>
                <w:spacing w:val="19"/>
                <w:sz w:val="21"/>
                <w:szCs w:val="21"/>
                <w:lang w:eastAsia="zh-CN"/>
              </w:rPr>
              <w:t xml:space="preserve"> </w:t>
            </w:r>
            <w:r>
              <w:rPr>
                <w:rFonts w:asciiTheme="minorEastAsia" w:hAnsiTheme="minorEastAsia" w:cs="宋体"/>
                <w:sz w:val="21"/>
                <w:szCs w:val="21"/>
                <w:lang w:eastAsia="zh-CN"/>
              </w:rPr>
              <w:t>年</w:t>
            </w:r>
            <w:r>
              <w:rPr>
                <w:rFonts w:asciiTheme="minorEastAsia" w:hAnsiTheme="minorEastAsia" w:cs="宋体"/>
                <w:spacing w:val="-14"/>
                <w:sz w:val="21"/>
                <w:szCs w:val="21"/>
                <w:lang w:eastAsia="zh-CN"/>
              </w:rPr>
              <w:t xml:space="preserve"> </w:t>
            </w:r>
            <w:r>
              <w:rPr>
                <w:rFonts w:asciiTheme="minorEastAsia" w:hAnsiTheme="minorEastAsia" w:cs="Arial" w:hint="eastAsia"/>
                <w:sz w:val="21"/>
                <w:szCs w:val="21"/>
                <w:lang w:eastAsia="zh-CN"/>
              </w:rPr>
              <w:t>4</w:t>
            </w:r>
            <w:r>
              <w:rPr>
                <w:rFonts w:asciiTheme="minorEastAsia" w:hAnsiTheme="minorEastAsia" w:cs="Arial"/>
                <w:spacing w:val="18"/>
                <w:sz w:val="21"/>
                <w:szCs w:val="21"/>
                <w:lang w:eastAsia="zh-CN"/>
              </w:rPr>
              <w:t xml:space="preserve"> </w:t>
            </w:r>
            <w:r>
              <w:rPr>
                <w:rFonts w:asciiTheme="minorEastAsia" w:hAnsiTheme="minorEastAsia" w:cs="宋体"/>
                <w:spacing w:val="-2"/>
                <w:sz w:val="21"/>
                <w:szCs w:val="21"/>
                <w:lang w:eastAsia="zh-CN"/>
              </w:rPr>
              <w:t>月至投标截止时间止，每有</w:t>
            </w:r>
            <w:r>
              <w:rPr>
                <w:rFonts w:asciiTheme="minorEastAsia" w:hAnsiTheme="minorEastAsia" w:cs="宋体"/>
                <w:spacing w:val="-14"/>
                <w:sz w:val="21"/>
                <w:szCs w:val="21"/>
                <w:lang w:eastAsia="zh-CN"/>
              </w:rPr>
              <w:t xml:space="preserve"> </w:t>
            </w:r>
            <w:r>
              <w:rPr>
                <w:rFonts w:asciiTheme="minorEastAsia" w:hAnsiTheme="minorEastAsia" w:cs="Arial"/>
                <w:sz w:val="21"/>
                <w:szCs w:val="21"/>
                <w:lang w:eastAsia="zh-CN"/>
              </w:rPr>
              <w:t>1</w:t>
            </w:r>
            <w:r>
              <w:rPr>
                <w:rFonts w:asciiTheme="minorEastAsia" w:hAnsiTheme="minorEastAsia" w:cs="Arial"/>
                <w:spacing w:val="18"/>
                <w:sz w:val="21"/>
                <w:szCs w:val="21"/>
                <w:lang w:eastAsia="zh-CN"/>
              </w:rPr>
              <w:t xml:space="preserve"> </w:t>
            </w:r>
            <w:r>
              <w:rPr>
                <w:rFonts w:asciiTheme="minorEastAsia" w:hAnsiTheme="minorEastAsia" w:cs="宋体"/>
                <w:spacing w:val="-1"/>
                <w:sz w:val="21"/>
                <w:szCs w:val="21"/>
                <w:lang w:eastAsia="zh-CN"/>
              </w:rPr>
              <w:t>项维保业绩得</w:t>
            </w:r>
            <w:r>
              <w:rPr>
                <w:rFonts w:asciiTheme="minorEastAsia" w:hAnsiTheme="minorEastAsia" w:cs="宋体"/>
                <w:spacing w:val="-14"/>
                <w:sz w:val="21"/>
                <w:szCs w:val="21"/>
                <w:lang w:eastAsia="zh-CN"/>
              </w:rPr>
              <w:t xml:space="preserve"> </w:t>
            </w:r>
            <w:r>
              <w:rPr>
                <w:rFonts w:asciiTheme="minorEastAsia" w:hAnsiTheme="minorEastAsia" w:cs="Arial"/>
                <w:sz w:val="21"/>
                <w:szCs w:val="21"/>
                <w:lang w:eastAsia="zh-CN"/>
              </w:rPr>
              <w:t>1</w:t>
            </w:r>
            <w:r>
              <w:rPr>
                <w:rFonts w:asciiTheme="minorEastAsia" w:hAnsiTheme="minorEastAsia" w:cs="Arial"/>
                <w:spacing w:val="18"/>
                <w:sz w:val="21"/>
                <w:szCs w:val="21"/>
                <w:lang w:eastAsia="zh-CN"/>
              </w:rPr>
              <w:t xml:space="preserve"> </w:t>
            </w:r>
            <w:r>
              <w:rPr>
                <w:rFonts w:asciiTheme="minorEastAsia" w:hAnsiTheme="minorEastAsia" w:cs="宋体"/>
                <w:spacing w:val="-1"/>
                <w:sz w:val="21"/>
                <w:szCs w:val="21"/>
                <w:lang w:eastAsia="zh-CN"/>
              </w:rPr>
              <w:t>分，满分</w:t>
            </w:r>
            <w:r>
              <w:rPr>
                <w:rFonts w:asciiTheme="minorEastAsia" w:hAnsiTheme="minorEastAsia" w:cs="宋体"/>
                <w:spacing w:val="-16"/>
                <w:sz w:val="21"/>
                <w:szCs w:val="21"/>
                <w:lang w:eastAsia="zh-CN"/>
              </w:rPr>
              <w:t xml:space="preserve"> </w:t>
            </w:r>
            <w:r>
              <w:rPr>
                <w:rFonts w:asciiTheme="minorEastAsia" w:hAnsiTheme="minorEastAsia" w:cs="Arial"/>
                <w:sz w:val="21"/>
                <w:szCs w:val="21"/>
                <w:lang w:eastAsia="zh-CN"/>
              </w:rPr>
              <w:t>3</w:t>
            </w:r>
            <w:r>
              <w:rPr>
                <w:rFonts w:asciiTheme="minorEastAsia" w:hAnsiTheme="minorEastAsia" w:cs="Arial"/>
                <w:spacing w:val="21"/>
                <w:sz w:val="21"/>
                <w:szCs w:val="21"/>
                <w:lang w:eastAsia="zh-CN"/>
              </w:rPr>
              <w:t xml:space="preserve"> </w:t>
            </w:r>
            <w:r>
              <w:rPr>
                <w:rFonts w:asciiTheme="minorEastAsia" w:hAnsiTheme="minorEastAsia" w:cs="宋体"/>
                <w:sz w:val="21"/>
                <w:szCs w:val="21"/>
                <w:lang w:eastAsia="zh-CN"/>
              </w:rPr>
              <w:t>分</w:t>
            </w:r>
          </w:p>
        </w:tc>
      </w:tr>
      <w:tr w:rsidR="006136B0">
        <w:trPr>
          <w:trHeight w:hRule="exact" w:val="334"/>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179" w:type="dxa"/>
            <w:tcBorders>
              <w:top w:val="nil"/>
              <w:left w:val="single" w:sz="8" w:space="0" w:color="000000"/>
              <w:bottom w:val="nil"/>
              <w:right w:val="single" w:sz="8" w:space="0" w:color="000000"/>
            </w:tcBorders>
          </w:tcPr>
          <w:p w:rsidR="006136B0" w:rsidRDefault="00C33150">
            <w:pPr>
              <w:pStyle w:val="TableParagraph"/>
              <w:spacing w:line="269" w:lineRule="exact"/>
              <w:ind w:left="97"/>
              <w:rPr>
                <w:rFonts w:asciiTheme="minorEastAsia" w:hAnsiTheme="minorEastAsia" w:cs="宋体"/>
                <w:sz w:val="21"/>
                <w:szCs w:val="21"/>
                <w:lang w:eastAsia="zh-CN"/>
              </w:rPr>
            </w:pPr>
            <w:r>
              <w:rPr>
                <w:rFonts w:asciiTheme="minorEastAsia" w:hAnsiTheme="minorEastAsia" w:cs="宋体"/>
                <w:spacing w:val="-1"/>
                <w:sz w:val="21"/>
                <w:szCs w:val="21"/>
                <w:lang w:eastAsia="zh-CN"/>
              </w:rPr>
              <w:t>（须同时提供合同复印件，如缺项、提供的复印件不清晰或与招</w:t>
            </w:r>
            <w:r>
              <w:rPr>
                <w:rFonts w:asciiTheme="minorEastAsia" w:hAnsiTheme="minorEastAsia" w:cs="宋体" w:hint="eastAsia"/>
                <w:spacing w:val="-1"/>
                <w:sz w:val="21"/>
                <w:szCs w:val="21"/>
                <w:lang w:eastAsia="zh-CN"/>
              </w:rPr>
              <w:t>标项目业绩不符</w:t>
            </w:r>
          </w:p>
        </w:tc>
      </w:tr>
      <w:tr w:rsidR="006136B0">
        <w:trPr>
          <w:trHeight w:hRule="exact" w:val="318"/>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179" w:type="dxa"/>
            <w:tcBorders>
              <w:top w:val="nil"/>
              <w:left w:val="single" w:sz="8" w:space="0" w:color="000000"/>
              <w:bottom w:val="single" w:sz="4" w:space="0" w:color="000000"/>
              <w:right w:val="single" w:sz="8" w:space="0" w:color="000000"/>
            </w:tcBorders>
          </w:tcPr>
          <w:p w:rsidR="006136B0" w:rsidRDefault="00C33150">
            <w:pPr>
              <w:pStyle w:val="TableParagraph"/>
              <w:spacing w:before="4"/>
              <w:rPr>
                <w:rFonts w:asciiTheme="minorEastAsia" w:hAnsiTheme="minorEastAsia" w:cs="宋体"/>
                <w:sz w:val="21"/>
                <w:szCs w:val="21"/>
              </w:rPr>
            </w:pPr>
            <w:r>
              <w:rPr>
                <w:rFonts w:asciiTheme="minorEastAsia" w:hAnsiTheme="minorEastAsia" w:cs="宋体"/>
                <w:sz w:val="21"/>
                <w:szCs w:val="21"/>
              </w:rPr>
              <w:t>的</w:t>
            </w:r>
            <w:r>
              <w:rPr>
                <w:rFonts w:asciiTheme="minorEastAsia" w:hAnsiTheme="minorEastAsia" w:cs="宋体"/>
                <w:spacing w:val="-3"/>
                <w:sz w:val="21"/>
                <w:szCs w:val="21"/>
              </w:rPr>
              <w:t>不</w:t>
            </w:r>
            <w:r>
              <w:rPr>
                <w:rFonts w:asciiTheme="minorEastAsia" w:hAnsiTheme="minorEastAsia" w:cs="宋体"/>
                <w:sz w:val="21"/>
                <w:szCs w:val="21"/>
              </w:rPr>
              <w:t>得</w:t>
            </w:r>
            <w:r>
              <w:rPr>
                <w:rFonts w:asciiTheme="minorEastAsia" w:hAnsiTheme="minorEastAsia" w:cs="宋体"/>
                <w:spacing w:val="-3"/>
                <w:sz w:val="21"/>
                <w:szCs w:val="21"/>
              </w:rPr>
              <w:t>分</w:t>
            </w:r>
            <w:r>
              <w:rPr>
                <w:rFonts w:asciiTheme="minorEastAsia" w:hAnsiTheme="minorEastAsia" w:cs="宋体"/>
                <w:spacing w:val="-108"/>
                <w:sz w:val="21"/>
                <w:szCs w:val="21"/>
              </w:rPr>
              <w:t>）。</w:t>
            </w:r>
          </w:p>
        </w:tc>
      </w:tr>
      <w:tr w:rsidR="006136B0">
        <w:trPr>
          <w:trHeight w:hRule="exact" w:val="378"/>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179" w:type="dxa"/>
            <w:tcBorders>
              <w:top w:val="single" w:sz="4" w:space="0" w:color="000000"/>
              <w:left w:val="single" w:sz="8" w:space="0" w:color="000000"/>
              <w:bottom w:val="nil"/>
              <w:right w:val="single" w:sz="8" w:space="0" w:color="000000"/>
            </w:tcBorders>
          </w:tcPr>
          <w:p w:rsidR="006136B0" w:rsidRDefault="00C33150">
            <w:pPr>
              <w:pStyle w:val="TableParagraph"/>
              <w:spacing w:before="30"/>
              <w:ind w:left="97"/>
              <w:rPr>
                <w:rFonts w:asciiTheme="minorEastAsia" w:hAnsiTheme="minorEastAsia" w:cs="宋体"/>
                <w:sz w:val="21"/>
                <w:szCs w:val="21"/>
                <w:lang w:eastAsia="zh-CN"/>
              </w:rPr>
            </w:pPr>
            <w:r>
              <w:rPr>
                <w:rFonts w:asciiTheme="minorEastAsia" w:hAnsiTheme="minorEastAsia" w:cs="Arial"/>
                <w:spacing w:val="-2"/>
                <w:sz w:val="21"/>
                <w:szCs w:val="21"/>
                <w:lang w:eastAsia="zh-CN"/>
              </w:rPr>
              <w:t>3</w:t>
            </w:r>
            <w:r>
              <w:rPr>
                <w:rFonts w:asciiTheme="minorEastAsia" w:hAnsiTheme="minorEastAsia" w:cs="宋体"/>
                <w:spacing w:val="-2"/>
                <w:sz w:val="21"/>
                <w:szCs w:val="21"/>
                <w:lang w:eastAsia="zh-CN"/>
              </w:rPr>
              <w:t>、企业资质分（满分</w:t>
            </w:r>
            <w:r>
              <w:rPr>
                <w:rFonts w:asciiTheme="minorEastAsia" w:hAnsiTheme="minorEastAsia" w:cs="Arial" w:hint="eastAsia"/>
                <w:sz w:val="21"/>
                <w:szCs w:val="21"/>
                <w:lang w:eastAsia="zh-CN"/>
              </w:rPr>
              <w:t>6</w:t>
            </w:r>
            <w:r>
              <w:rPr>
                <w:rFonts w:asciiTheme="minorEastAsia" w:hAnsiTheme="minorEastAsia" w:cs="宋体"/>
                <w:spacing w:val="-3"/>
                <w:sz w:val="21"/>
                <w:szCs w:val="21"/>
                <w:lang w:eastAsia="zh-CN"/>
              </w:rPr>
              <w:t>分）</w:t>
            </w:r>
          </w:p>
        </w:tc>
      </w:tr>
      <w:tr w:rsidR="006136B0">
        <w:trPr>
          <w:trHeight w:hRule="exact" w:val="334"/>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179" w:type="dxa"/>
            <w:tcBorders>
              <w:top w:val="nil"/>
              <w:left w:val="single" w:sz="8" w:space="0" w:color="000000"/>
              <w:bottom w:val="nil"/>
              <w:right w:val="single" w:sz="8" w:space="0" w:color="000000"/>
            </w:tcBorders>
          </w:tcPr>
          <w:p w:rsidR="006136B0" w:rsidRDefault="00C33150">
            <w:pPr>
              <w:pStyle w:val="TableParagraph"/>
              <w:spacing w:line="271" w:lineRule="exact"/>
              <w:ind w:left="411"/>
              <w:rPr>
                <w:rFonts w:asciiTheme="minorEastAsia" w:hAnsiTheme="minorEastAsia" w:cs="宋体"/>
                <w:sz w:val="21"/>
                <w:szCs w:val="21"/>
                <w:lang w:eastAsia="zh-CN"/>
              </w:rPr>
            </w:pPr>
            <w:r>
              <w:rPr>
                <w:rFonts w:asciiTheme="minorEastAsia" w:hAnsiTheme="minorEastAsia" w:cs="宋体" w:hint="eastAsia"/>
                <w:spacing w:val="2"/>
                <w:sz w:val="21"/>
                <w:szCs w:val="21"/>
                <w:lang w:eastAsia="zh-CN"/>
              </w:rPr>
              <w:t>1、</w:t>
            </w:r>
            <w:r>
              <w:rPr>
                <w:rFonts w:asciiTheme="minorEastAsia" w:hAnsiTheme="minorEastAsia" w:cs="宋体"/>
                <w:spacing w:val="2"/>
                <w:sz w:val="21"/>
                <w:szCs w:val="21"/>
                <w:lang w:eastAsia="zh-CN"/>
              </w:rPr>
              <w:t>具有中国中小商业企业清洁行业分会颁发的集中空调系统维护维保服务企</w:t>
            </w:r>
          </w:p>
        </w:tc>
      </w:tr>
      <w:tr w:rsidR="006136B0">
        <w:trPr>
          <w:trHeight w:hRule="exact" w:val="345"/>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179" w:type="dxa"/>
            <w:tcBorders>
              <w:top w:val="nil"/>
              <w:left w:val="single" w:sz="8" w:space="0" w:color="000000"/>
              <w:bottom w:val="nil"/>
              <w:right w:val="single" w:sz="8" w:space="0" w:color="000000"/>
            </w:tcBorders>
          </w:tcPr>
          <w:p w:rsidR="006136B0" w:rsidRDefault="00C33150">
            <w:pPr>
              <w:pStyle w:val="TableParagraph"/>
              <w:spacing w:before="3"/>
              <w:ind w:left="97"/>
              <w:rPr>
                <w:rFonts w:asciiTheme="minorEastAsia" w:hAnsiTheme="minorEastAsia" w:cs="宋体"/>
                <w:sz w:val="21"/>
                <w:szCs w:val="21"/>
                <w:lang w:eastAsia="zh-CN"/>
              </w:rPr>
            </w:pPr>
            <w:r>
              <w:rPr>
                <w:rFonts w:asciiTheme="minorEastAsia" w:hAnsiTheme="minorEastAsia" w:cs="宋体"/>
                <w:spacing w:val="-1"/>
                <w:sz w:val="21"/>
                <w:szCs w:val="21"/>
                <w:lang w:eastAsia="zh-CN"/>
              </w:rPr>
              <w:t>业资质证书的得</w:t>
            </w:r>
            <w:r>
              <w:rPr>
                <w:rFonts w:asciiTheme="minorEastAsia" w:hAnsiTheme="minorEastAsia" w:cs="Arial" w:hint="eastAsia"/>
                <w:sz w:val="21"/>
                <w:szCs w:val="21"/>
                <w:lang w:eastAsia="zh-CN"/>
              </w:rPr>
              <w:t>1</w:t>
            </w:r>
            <w:r>
              <w:rPr>
                <w:rFonts w:asciiTheme="minorEastAsia" w:hAnsiTheme="minorEastAsia" w:cs="Arial"/>
                <w:spacing w:val="-11"/>
                <w:sz w:val="21"/>
                <w:szCs w:val="21"/>
                <w:lang w:eastAsia="zh-CN"/>
              </w:rPr>
              <w:t xml:space="preserve"> </w:t>
            </w:r>
            <w:r>
              <w:rPr>
                <w:rFonts w:asciiTheme="minorEastAsia" w:hAnsiTheme="minorEastAsia" w:cs="宋体"/>
                <w:spacing w:val="-2"/>
                <w:sz w:val="21"/>
                <w:szCs w:val="21"/>
                <w:lang w:eastAsia="zh-CN"/>
              </w:rPr>
              <w:t>分</w:t>
            </w:r>
            <w:r>
              <w:rPr>
                <w:rFonts w:asciiTheme="minorEastAsia" w:hAnsiTheme="minorEastAsia" w:cs="宋体" w:hint="eastAsia"/>
                <w:spacing w:val="-2"/>
                <w:sz w:val="21"/>
                <w:szCs w:val="21"/>
                <w:lang w:eastAsia="zh-CN"/>
              </w:rPr>
              <w:t>；2、</w:t>
            </w:r>
            <w:r>
              <w:rPr>
                <w:rFonts w:asciiTheme="minorEastAsia" w:hAnsiTheme="minorEastAsia" w:cs="宋体"/>
                <w:spacing w:val="-2"/>
                <w:sz w:val="21"/>
                <w:szCs w:val="21"/>
                <w:lang w:eastAsia="zh-CN"/>
              </w:rPr>
              <w:t>具有中国设备维修安装企业能力等级证书（空调制冷）</w:t>
            </w:r>
          </w:p>
        </w:tc>
      </w:tr>
      <w:tr w:rsidR="006136B0">
        <w:trPr>
          <w:trHeight w:hRule="exact" w:val="341"/>
        </w:trPr>
        <w:tc>
          <w:tcPr>
            <w:tcW w:w="1258"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right w:val="single" w:sz="8" w:space="0" w:color="000000"/>
            </w:tcBorders>
          </w:tcPr>
          <w:p w:rsidR="006136B0" w:rsidRDefault="006136B0">
            <w:pPr>
              <w:rPr>
                <w:rFonts w:asciiTheme="minorEastAsia" w:hAnsiTheme="minorEastAsia"/>
                <w:szCs w:val="21"/>
              </w:rPr>
            </w:pPr>
          </w:p>
        </w:tc>
        <w:tc>
          <w:tcPr>
            <w:tcW w:w="7179" w:type="dxa"/>
            <w:tcBorders>
              <w:top w:val="nil"/>
              <w:left w:val="single" w:sz="8" w:space="0" w:color="000000"/>
              <w:bottom w:val="nil"/>
              <w:right w:val="single" w:sz="8" w:space="0" w:color="000000"/>
            </w:tcBorders>
          </w:tcPr>
          <w:p w:rsidR="006136B0" w:rsidRDefault="00C33150">
            <w:pPr>
              <w:pStyle w:val="TableParagraph"/>
              <w:spacing w:line="286" w:lineRule="exact"/>
              <w:ind w:left="97"/>
              <w:rPr>
                <w:rFonts w:asciiTheme="minorEastAsia" w:hAnsiTheme="minorEastAsia" w:cs="宋体"/>
                <w:sz w:val="21"/>
                <w:szCs w:val="21"/>
                <w:lang w:eastAsia="zh-CN"/>
              </w:rPr>
            </w:pPr>
            <w:r>
              <w:rPr>
                <w:rFonts w:asciiTheme="minorEastAsia" w:hAnsiTheme="minorEastAsia" w:cs="宋体"/>
                <w:sz w:val="21"/>
                <w:szCs w:val="21"/>
                <w:lang w:eastAsia="zh-CN"/>
              </w:rPr>
              <w:t>的得</w:t>
            </w:r>
            <w:r>
              <w:rPr>
                <w:rFonts w:asciiTheme="minorEastAsia" w:hAnsiTheme="minorEastAsia" w:cs="宋体"/>
                <w:spacing w:val="-48"/>
                <w:sz w:val="21"/>
                <w:szCs w:val="21"/>
                <w:lang w:eastAsia="zh-CN"/>
              </w:rPr>
              <w:t xml:space="preserve"> </w:t>
            </w:r>
            <w:r>
              <w:rPr>
                <w:rFonts w:asciiTheme="minorEastAsia" w:hAnsiTheme="minorEastAsia" w:cs="Arial" w:hint="eastAsia"/>
                <w:sz w:val="21"/>
                <w:szCs w:val="21"/>
                <w:lang w:eastAsia="zh-CN"/>
              </w:rPr>
              <w:t>1</w:t>
            </w:r>
            <w:r>
              <w:rPr>
                <w:rFonts w:asciiTheme="minorEastAsia" w:hAnsiTheme="minorEastAsia" w:cs="宋体"/>
                <w:spacing w:val="-2"/>
                <w:sz w:val="21"/>
                <w:szCs w:val="21"/>
                <w:lang w:eastAsia="zh-CN"/>
              </w:rPr>
              <w:t>分</w:t>
            </w:r>
            <w:r>
              <w:rPr>
                <w:rFonts w:asciiTheme="minorEastAsia" w:hAnsiTheme="minorEastAsia" w:cs="宋体" w:hint="eastAsia"/>
                <w:spacing w:val="-2"/>
                <w:sz w:val="21"/>
                <w:szCs w:val="21"/>
                <w:lang w:eastAsia="zh-CN"/>
              </w:rPr>
              <w:t>；3、</w:t>
            </w:r>
            <w:r>
              <w:rPr>
                <w:rFonts w:asciiTheme="minorEastAsia" w:hAnsiTheme="minorEastAsia" w:cs="宋体" w:hint="eastAsia"/>
                <w:sz w:val="21"/>
                <w:szCs w:val="21"/>
                <w:lang w:eastAsia="zh-CN"/>
              </w:rPr>
              <w:t>具有</w:t>
            </w:r>
            <w:r>
              <w:rPr>
                <w:rFonts w:asciiTheme="minorEastAsia" w:hAnsiTheme="minorEastAsia" w:hint="eastAsia"/>
                <w:sz w:val="21"/>
                <w:szCs w:val="21"/>
                <w:lang w:eastAsia="zh-CN"/>
              </w:rPr>
              <w:t>建筑机电安装工程专业承包叁级或以上资质证书</w:t>
            </w:r>
            <w:r>
              <w:rPr>
                <w:rFonts w:asciiTheme="minorEastAsia" w:hAnsiTheme="minorEastAsia" w:cs="宋体"/>
                <w:spacing w:val="-53"/>
                <w:sz w:val="21"/>
                <w:szCs w:val="21"/>
                <w:lang w:eastAsia="zh-CN"/>
              </w:rPr>
              <w:t xml:space="preserve"> </w:t>
            </w:r>
            <w:r>
              <w:rPr>
                <w:rFonts w:asciiTheme="minorEastAsia" w:hAnsiTheme="minorEastAsia" w:cs="Arial" w:hint="eastAsia"/>
                <w:sz w:val="21"/>
                <w:szCs w:val="21"/>
                <w:lang w:eastAsia="zh-CN"/>
              </w:rPr>
              <w:t>得2</w:t>
            </w:r>
            <w:r>
              <w:rPr>
                <w:rFonts w:asciiTheme="minorEastAsia" w:hAnsiTheme="minorEastAsia" w:cs="Arial"/>
                <w:spacing w:val="-13"/>
                <w:sz w:val="21"/>
                <w:szCs w:val="21"/>
                <w:lang w:eastAsia="zh-CN"/>
              </w:rPr>
              <w:t xml:space="preserve"> </w:t>
            </w:r>
            <w:r>
              <w:rPr>
                <w:rFonts w:asciiTheme="minorEastAsia" w:hAnsiTheme="minorEastAsia" w:cs="宋体"/>
                <w:sz w:val="21"/>
                <w:szCs w:val="21"/>
                <w:lang w:eastAsia="zh-CN"/>
              </w:rPr>
              <w:t>分</w:t>
            </w:r>
            <w:r>
              <w:rPr>
                <w:rFonts w:asciiTheme="minorEastAsia" w:hAnsiTheme="minorEastAsia" w:cs="宋体" w:hint="eastAsia"/>
                <w:spacing w:val="-5"/>
                <w:sz w:val="21"/>
                <w:szCs w:val="21"/>
                <w:lang w:eastAsia="zh-CN"/>
              </w:rPr>
              <w:t>；4、</w:t>
            </w:r>
          </w:p>
        </w:tc>
      </w:tr>
      <w:tr w:rsidR="006136B0">
        <w:trPr>
          <w:trHeight w:hRule="exact" w:val="601"/>
        </w:trPr>
        <w:tc>
          <w:tcPr>
            <w:tcW w:w="1258" w:type="dxa"/>
            <w:vMerge/>
            <w:tcBorders>
              <w:left w:val="single" w:sz="8" w:space="0" w:color="000000"/>
              <w:bottom w:val="single" w:sz="8" w:space="0" w:color="000000"/>
              <w:right w:val="single" w:sz="8" w:space="0" w:color="000000"/>
            </w:tcBorders>
          </w:tcPr>
          <w:p w:rsidR="006136B0" w:rsidRDefault="006136B0">
            <w:pPr>
              <w:rPr>
                <w:rFonts w:asciiTheme="minorEastAsia" w:hAnsiTheme="minorEastAsia"/>
                <w:szCs w:val="21"/>
              </w:rPr>
            </w:pPr>
          </w:p>
        </w:tc>
        <w:tc>
          <w:tcPr>
            <w:tcW w:w="850" w:type="dxa"/>
            <w:vMerge/>
            <w:tcBorders>
              <w:left w:val="single" w:sz="8" w:space="0" w:color="000000"/>
              <w:bottom w:val="single" w:sz="8" w:space="0" w:color="000000"/>
              <w:right w:val="single" w:sz="8" w:space="0" w:color="000000"/>
            </w:tcBorders>
          </w:tcPr>
          <w:p w:rsidR="006136B0" w:rsidRDefault="006136B0">
            <w:pPr>
              <w:rPr>
                <w:rFonts w:asciiTheme="minorEastAsia" w:hAnsiTheme="minorEastAsia"/>
                <w:szCs w:val="21"/>
              </w:rPr>
            </w:pPr>
          </w:p>
        </w:tc>
        <w:tc>
          <w:tcPr>
            <w:tcW w:w="7179" w:type="dxa"/>
            <w:tcBorders>
              <w:top w:val="nil"/>
              <w:left w:val="single" w:sz="8" w:space="0" w:color="000000"/>
              <w:bottom w:val="single" w:sz="8" w:space="0" w:color="000000"/>
              <w:right w:val="single" w:sz="8" w:space="0" w:color="000000"/>
            </w:tcBorders>
          </w:tcPr>
          <w:p w:rsidR="006136B0" w:rsidRDefault="00C33150">
            <w:pPr>
              <w:pStyle w:val="TableParagraph"/>
              <w:spacing w:line="286" w:lineRule="exact"/>
              <w:ind w:left="97"/>
              <w:rPr>
                <w:rFonts w:asciiTheme="minorEastAsia" w:hAnsiTheme="minorEastAsia" w:cs="宋体"/>
                <w:sz w:val="21"/>
                <w:szCs w:val="21"/>
                <w:lang w:eastAsia="zh-CN"/>
              </w:rPr>
            </w:pPr>
            <w:r>
              <w:rPr>
                <w:rFonts w:asciiTheme="minorEastAsia" w:hAnsiTheme="minorEastAsia" w:cs="宋体" w:hint="eastAsia"/>
                <w:spacing w:val="-3"/>
                <w:sz w:val="21"/>
                <w:szCs w:val="21"/>
                <w:lang w:eastAsia="zh-CN"/>
              </w:rPr>
              <w:t>具有企业安全生产许可证的得2分</w:t>
            </w:r>
            <w:r>
              <w:rPr>
                <w:rFonts w:asciiTheme="minorEastAsia" w:hAnsiTheme="minorEastAsia" w:cs="宋体"/>
                <w:spacing w:val="-108"/>
                <w:sz w:val="21"/>
                <w:szCs w:val="21"/>
                <w:lang w:eastAsia="zh-CN"/>
              </w:rPr>
              <w:t>。</w:t>
            </w:r>
            <w:r>
              <w:rPr>
                <w:rFonts w:asciiTheme="minorEastAsia" w:hAnsiTheme="minorEastAsia" w:cs="宋体" w:hint="eastAsia"/>
                <w:spacing w:val="-108"/>
                <w:sz w:val="21"/>
                <w:szCs w:val="21"/>
                <w:lang w:eastAsia="zh-CN"/>
              </w:rPr>
              <w:t>；；；</w:t>
            </w:r>
            <w:r>
              <w:rPr>
                <w:rFonts w:asciiTheme="minorEastAsia" w:hAnsiTheme="minorEastAsia" w:cs="宋体" w:hint="eastAsia"/>
                <w:spacing w:val="-3"/>
                <w:sz w:val="21"/>
                <w:szCs w:val="21"/>
                <w:lang w:eastAsia="zh-CN"/>
              </w:rPr>
              <w:t>；满分共6分，（</w:t>
            </w:r>
            <w:r>
              <w:rPr>
                <w:rFonts w:asciiTheme="minorEastAsia" w:hAnsiTheme="minorEastAsia" w:cs="宋体" w:hint="eastAsia"/>
                <w:sz w:val="21"/>
                <w:szCs w:val="21"/>
                <w:lang w:eastAsia="zh-CN"/>
              </w:rPr>
              <w:t>提供</w:t>
            </w:r>
            <w:r>
              <w:rPr>
                <w:rFonts w:asciiTheme="minorEastAsia" w:hAnsiTheme="minorEastAsia" w:cs="宋体"/>
                <w:spacing w:val="-3"/>
                <w:sz w:val="21"/>
                <w:szCs w:val="21"/>
                <w:lang w:eastAsia="zh-CN"/>
              </w:rPr>
              <w:t>盖</w:t>
            </w:r>
            <w:r>
              <w:rPr>
                <w:rFonts w:asciiTheme="minorEastAsia" w:hAnsiTheme="minorEastAsia" w:cs="宋体"/>
                <w:sz w:val="21"/>
                <w:szCs w:val="21"/>
                <w:lang w:eastAsia="zh-CN"/>
              </w:rPr>
              <w:t>章</w:t>
            </w:r>
            <w:r>
              <w:rPr>
                <w:rFonts w:asciiTheme="minorEastAsia" w:hAnsiTheme="minorEastAsia" w:cs="宋体"/>
                <w:spacing w:val="-3"/>
                <w:sz w:val="21"/>
                <w:szCs w:val="21"/>
                <w:lang w:eastAsia="zh-CN"/>
              </w:rPr>
              <w:t>的</w:t>
            </w:r>
            <w:r>
              <w:rPr>
                <w:rFonts w:asciiTheme="minorEastAsia" w:hAnsiTheme="minorEastAsia" w:cs="宋体"/>
                <w:sz w:val="21"/>
                <w:szCs w:val="21"/>
                <w:lang w:eastAsia="zh-CN"/>
              </w:rPr>
              <w:t>资</w:t>
            </w:r>
            <w:r>
              <w:rPr>
                <w:rFonts w:asciiTheme="minorEastAsia" w:hAnsiTheme="minorEastAsia" w:cs="宋体"/>
                <w:spacing w:val="-3"/>
                <w:sz w:val="21"/>
                <w:szCs w:val="21"/>
                <w:lang w:eastAsia="zh-CN"/>
              </w:rPr>
              <w:t>质</w:t>
            </w:r>
            <w:r>
              <w:rPr>
                <w:rFonts w:asciiTheme="minorEastAsia" w:hAnsiTheme="minorEastAsia" w:cs="宋体"/>
                <w:sz w:val="21"/>
                <w:szCs w:val="21"/>
                <w:lang w:eastAsia="zh-CN"/>
              </w:rPr>
              <w:t>证书</w:t>
            </w:r>
            <w:r>
              <w:rPr>
                <w:rFonts w:asciiTheme="minorEastAsia" w:hAnsiTheme="minorEastAsia" w:cs="宋体"/>
                <w:spacing w:val="-3"/>
                <w:sz w:val="21"/>
                <w:szCs w:val="21"/>
                <w:lang w:eastAsia="zh-CN"/>
              </w:rPr>
              <w:t>复</w:t>
            </w:r>
            <w:r>
              <w:rPr>
                <w:rFonts w:asciiTheme="minorEastAsia" w:hAnsiTheme="minorEastAsia" w:cs="宋体"/>
                <w:sz w:val="21"/>
                <w:szCs w:val="21"/>
                <w:lang w:eastAsia="zh-CN"/>
              </w:rPr>
              <w:t>印</w:t>
            </w:r>
            <w:r>
              <w:rPr>
                <w:rFonts w:asciiTheme="minorEastAsia" w:hAnsiTheme="minorEastAsia" w:cs="宋体"/>
                <w:spacing w:val="-3"/>
                <w:sz w:val="21"/>
                <w:szCs w:val="21"/>
                <w:lang w:eastAsia="zh-CN"/>
              </w:rPr>
              <w:t>件</w:t>
            </w:r>
            <w:r>
              <w:rPr>
                <w:rFonts w:asciiTheme="minorEastAsia" w:hAnsiTheme="minorEastAsia" w:cs="宋体"/>
                <w:sz w:val="21"/>
                <w:szCs w:val="21"/>
                <w:lang w:eastAsia="zh-CN"/>
              </w:rPr>
              <w:t>）</w:t>
            </w:r>
          </w:p>
        </w:tc>
      </w:tr>
      <w:tr w:rsidR="006136B0">
        <w:trPr>
          <w:trHeight w:hRule="exact" w:val="528"/>
        </w:trPr>
        <w:tc>
          <w:tcPr>
            <w:tcW w:w="9287" w:type="dxa"/>
            <w:gridSpan w:val="3"/>
            <w:tcBorders>
              <w:top w:val="single" w:sz="8" w:space="0" w:color="000000"/>
              <w:left w:val="single" w:sz="8" w:space="0" w:color="000000"/>
              <w:bottom w:val="single" w:sz="8" w:space="0" w:color="000000"/>
              <w:right w:val="single" w:sz="8" w:space="0" w:color="000000"/>
            </w:tcBorders>
          </w:tcPr>
          <w:p w:rsidR="006136B0" w:rsidRDefault="006136B0">
            <w:pPr>
              <w:pStyle w:val="TableParagraph"/>
              <w:spacing w:before="5" w:line="110" w:lineRule="exact"/>
              <w:rPr>
                <w:rFonts w:asciiTheme="minorEastAsia" w:hAnsiTheme="minorEastAsia"/>
                <w:sz w:val="21"/>
                <w:szCs w:val="21"/>
                <w:lang w:eastAsia="zh-CN"/>
              </w:rPr>
            </w:pPr>
          </w:p>
          <w:p w:rsidR="006136B0" w:rsidRDefault="00C33150">
            <w:pPr>
              <w:pStyle w:val="TableParagraph"/>
              <w:ind w:left="5"/>
              <w:jc w:val="center"/>
              <w:rPr>
                <w:rFonts w:asciiTheme="minorEastAsia" w:hAnsiTheme="minorEastAsia" w:cs="Arial"/>
                <w:sz w:val="21"/>
                <w:szCs w:val="21"/>
              </w:rPr>
            </w:pPr>
            <w:r>
              <w:rPr>
                <w:rFonts w:asciiTheme="minorEastAsia" w:hAnsiTheme="minorEastAsia" w:cs="宋体"/>
                <w:sz w:val="21"/>
                <w:szCs w:val="21"/>
              </w:rPr>
              <w:t>评标总得分</w:t>
            </w:r>
            <w:r>
              <w:rPr>
                <w:rFonts w:asciiTheme="minorEastAsia" w:hAnsiTheme="minorEastAsia" w:cs="宋体"/>
                <w:spacing w:val="-48"/>
                <w:sz w:val="21"/>
                <w:szCs w:val="21"/>
              </w:rPr>
              <w:t xml:space="preserve"> </w:t>
            </w:r>
            <w:r>
              <w:rPr>
                <w:rFonts w:asciiTheme="minorEastAsia" w:hAnsiTheme="minorEastAsia" w:cs="Arial"/>
                <w:bCs/>
                <w:sz w:val="21"/>
                <w:szCs w:val="21"/>
              </w:rPr>
              <w:t>Z=</w:t>
            </w:r>
            <w:r>
              <w:rPr>
                <w:rFonts w:asciiTheme="minorEastAsia" w:hAnsiTheme="minorEastAsia" w:cs="Arial"/>
                <w:bCs/>
                <w:spacing w:val="-2"/>
                <w:sz w:val="21"/>
                <w:szCs w:val="21"/>
              </w:rPr>
              <w:t xml:space="preserve"> </w:t>
            </w:r>
            <w:r>
              <w:rPr>
                <w:rFonts w:asciiTheme="minorEastAsia" w:hAnsiTheme="minorEastAsia" w:cs="Arial"/>
                <w:bCs/>
                <w:sz w:val="21"/>
                <w:szCs w:val="21"/>
              </w:rPr>
              <w:t>A+</w:t>
            </w:r>
            <w:r>
              <w:rPr>
                <w:rFonts w:asciiTheme="minorEastAsia" w:hAnsiTheme="minorEastAsia" w:cs="Arial"/>
                <w:bCs/>
                <w:spacing w:val="-5"/>
                <w:sz w:val="21"/>
                <w:szCs w:val="21"/>
              </w:rPr>
              <w:t xml:space="preserve"> </w:t>
            </w:r>
            <w:r>
              <w:rPr>
                <w:rFonts w:asciiTheme="minorEastAsia" w:hAnsiTheme="minorEastAsia" w:cs="Arial"/>
                <w:bCs/>
                <w:spacing w:val="-1"/>
                <w:sz w:val="21"/>
                <w:szCs w:val="21"/>
              </w:rPr>
              <w:t>B+C</w:t>
            </w:r>
          </w:p>
        </w:tc>
      </w:tr>
    </w:tbl>
    <w:p w:rsidR="006136B0" w:rsidRDefault="006136B0">
      <w:pPr>
        <w:spacing w:before="9" w:line="120" w:lineRule="exact"/>
        <w:rPr>
          <w:rFonts w:asciiTheme="minorEastAsia" w:eastAsiaTheme="minorEastAsia" w:hAnsiTheme="minorEastAsia"/>
          <w:szCs w:val="21"/>
        </w:rPr>
      </w:pPr>
    </w:p>
    <w:p w:rsidR="006136B0" w:rsidRDefault="00C33150">
      <w:pPr>
        <w:pStyle w:val="a5"/>
        <w:spacing w:line="347" w:lineRule="auto"/>
        <w:rPr>
          <w:rFonts w:asciiTheme="minorEastAsia" w:eastAsiaTheme="minorEastAsia" w:hAnsiTheme="minorEastAsia"/>
          <w:lang w:eastAsia="zh-CN"/>
        </w:rPr>
      </w:pPr>
      <w:r>
        <w:rPr>
          <w:rFonts w:asciiTheme="minorEastAsia" w:eastAsiaTheme="minorEastAsia" w:hAnsiTheme="minorEastAsia" w:hint="eastAsia"/>
          <w:spacing w:val="2"/>
          <w:lang w:eastAsia="zh-CN"/>
        </w:rPr>
        <w:t>（1）</w:t>
      </w:r>
      <w:r>
        <w:rPr>
          <w:rFonts w:asciiTheme="minorEastAsia" w:eastAsiaTheme="minorEastAsia" w:hAnsiTheme="minorEastAsia"/>
          <w:spacing w:val="2"/>
          <w:lang w:eastAsia="zh-CN"/>
        </w:rPr>
        <w:t>评标委员会将根据总得分由高到低排列次序（得分相同时，按投标报价由低到高顺序排列；得分相</w:t>
      </w:r>
      <w:r>
        <w:rPr>
          <w:rFonts w:asciiTheme="minorEastAsia" w:eastAsiaTheme="minorEastAsia" w:hAnsiTheme="minorEastAsia"/>
          <w:lang w:eastAsia="zh-CN"/>
        </w:rPr>
        <w:t>同且</w:t>
      </w:r>
      <w:r>
        <w:rPr>
          <w:rFonts w:asciiTheme="minorEastAsia" w:eastAsiaTheme="minorEastAsia" w:hAnsiTheme="minorEastAsia"/>
          <w:spacing w:val="-3"/>
          <w:lang w:eastAsia="zh-CN"/>
        </w:rPr>
        <w:t>投</w:t>
      </w:r>
      <w:r>
        <w:rPr>
          <w:rFonts w:asciiTheme="minorEastAsia" w:eastAsiaTheme="minorEastAsia" w:hAnsiTheme="minorEastAsia"/>
          <w:lang w:eastAsia="zh-CN"/>
        </w:rPr>
        <w:t>标</w:t>
      </w:r>
      <w:r>
        <w:rPr>
          <w:rFonts w:asciiTheme="minorEastAsia" w:eastAsiaTheme="minorEastAsia" w:hAnsiTheme="minorEastAsia"/>
          <w:spacing w:val="-3"/>
          <w:lang w:eastAsia="zh-CN"/>
        </w:rPr>
        <w:t>报</w:t>
      </w:r>
      <w:r>
        <w:rPr>
          <w:rFonts w:asciiTheme="minorEastAsia" w:eastAsiaTheme="minorEastAsia" w:hAnsiTheme="minorEastAsia"/>
          <w:lang w:eastAsia="zh-CN"/>
        </w:rPr>
        <w:t>价</w:t>
      </w:r>
      <w:r>
        <w:rPr>
          <w:rFonts w:asciiTheme="minorEastAsia" w:eastAsiaTheme="minorEastAsia" w:hAnsiTheme="minorEastAsia"/>
          <w:spacing w:val="-3"/>
          <w:lang w:eastAsia="zh-CN"/>
        </w:rPr>
        <w:t>相</w:t>
      </w:r>
      <w:r>
        <w:rPr>
          <w:rFonts w:asciiTheme="minorEastAsia" w:eastAsiaTheme="minorEastAsia" w:hAnsiTheme="minorEastAsia"/>
          <w:lang w:eastAsia="zh-CN"/>
        </w:rPr>
        <w:t>同</w:t>
      </w:r>
      <w:r>
        <w:rPr>
          <w:rFonts w:asciiTheme="minorEastAsia" w:eastAsiaTheme="minorEastAsia" w:hAnsiTheme="minorEastAsia"/>
          <w:spacing w:val="-3"/>
          <w:lang w:eastAsia="zh-CN"/>
        </w:rPr>
        <w:t>的</w:t>
      </w:r>
      <w:r>
        <w:rPr>
          <w:rFonts w:asciiTheme="minorEastAsia" w:eastAsiaTheme="minorEastAsia" w:hAnsiTheme="minorEastAsia"/>
          <w:lang w:eastAsia="zh-CN"/>
        </w:rPr>
        <w:t>，</w:t>
      </w:r>
      <w:r>
        <w:rPr>
          <w:rFonts w:asciiTheme="minorEastAsia" w:eastAsiaTheme="minorEastAsia" w:hAnsiTheme="minorEastAsia"/>
          <w:spacing w:val="-3"/>
          <w:lang w:eastAsia="zh-CN"/>
        </w:rPr>
        <w:t>按</w:t>
      </w:r>
      <w:r>
        <w:rPr>
          <w:rFonts w:asciiTheme="minorEastAsia" w:eastAsiaTheme="minorEastAsia" w:hAnsiTheme="minorEastAsia"/>
          <w:lang w:eastAsia="zh-CN"/>
        </w:rPr>
        <w:t>技术</w:t>
      </w:r>
      <w:r>
        <w:rPr>
          <w:rFonts w:asciiTheme="minorEastAsia" w:eastAsiaTheme="minorEastAsia" w:hAnsiTheme="minorEastAsia"/>
          <w:spacing w:val="-3"/>
          <w:lang w:eastAsia="zh-CN"/>
        </w:rPr>
        <w:t>指</w:t>
      </w:r>
      <w:r>
        <w:rPr>
          <w:rFonts w:asciiTheme="minorEastAsia" w:eastAsiaTheme="minorEastAsia" w:hAnsiTheme="minorEastAsia"/>
          <w:lang w:eastAsia="zh-CN"/>
        </w:rPr>
        <w:t>标</w:t>
      </w:r>
      <w:r>
        <w:rPr>
          <w:rFonts w:asciiTheme="minorEastAsia" w:eastAsiaTheme="minorEastAsia" w:hAnsiTheme="minorEastAsia"/>
          <w:spacing w:val="-3"/>
          <w:lang w:eastAsia="zh-CN"/>
        </w:rPr>
        <w:t>优</w:t>
      </w:r>
      <w:r>
        <w:rPr>
          <w:rFonts w:asciiTheme="minorEastAsia" w:eastAsiaTheme="minorEastAsia" w:hAnsiTheme="minorEastAsia"/>
          <w:lang w:eastAsia="zh-CN"/>
        </w:rPr>
        <w:t>劣</w:t>
      </w:r>
      <w:r>
        <w:rPr>
          <w:rFonts w:asciiTheme="minorEastAsia" w:eastAsiaTheme="minorEastAsia" w:hAnsiTheme="minorEastAsia"/>
          <w:spacing w:val="-3"/>
          <w:lang w:eastAsia="zh-CN"/>
        </w:rPr>
        <w:t>顺</w:t>
      </w:r>
      <w:r>
        <w:rPr>
          <w:rFonts w:asciiTheme="minorEastAsia" w:eastAsiaTheme="minorEastAsia" w:hAnsiTheme="minorEastAsia"/>
          <w:lang w:eastAsia="zh-CN"/>
        </w:rPr>
        <w:t>序</w:t>
      </w:r>
      <w:r>
        <w:rPr>
          <w:rFonts w:asciiTheme="minorEastAsia" w:eastAsiaTheme="minorEastAsia" w:hAnsiTheme="minorEastAsia"/>
          <w:spacing w:val="-3"/>
          <w:lang w:eastAsia="zh-CN"/>
        </w:rPr>
        <w:t>排</w:t>
      </w:r>
      <w:r>
        <w:rPr>
          <w:rFonts w:asciiTheme="minorEastAsia" w:eastAsiaTheme="minorEastAsia" w:hAnsiTheme="minorEastAsia"/>
          <w:lang w:eastAsia="zh-CN"/>
        </w:rPr>
        <w:t>列</w:t>
      </w:r>
      <w:r>
        <w:rPr>
          <w:rFonts w:asciiTheme="minorEastAsia" w:eastAsiaTheme="minorEastAsia" w:hAnsiTheme="minorEastAsia"/>
          <w:spacing w:val="-108"/>
          <w:lang w:eastAsia="zh-CN"/>
        </w:rPr>
        <w:t>）</w:t>
      </w:r>
      <w:r>
        <w:rPr>
          <w:rFonts w:asciiTheme="minorEastAsia" w:eastAsiaTheme="minorEastAsia" w:hAnsiTheme="minorEastAsia"/>
          <w:spacing w:val="-3"/>
          <w:lang w:eastAsia="zh-CN"/>
        </w:rPr>
        <w:t>，</w:t>
      </w:r>
      <w:r>
        <w:rPr>
          <w:rFonts w:asciiTheme="minorEastAsia" w:eastAsiaTheme="minorEastAsia" w:hAnsiTheme="minorEastAsia"/>
          <w:lang w:eastAsia="zh-CN"/>
        </w:rPr>
        <w:t>并推</w:t>
      </w:r>
      <w:r>
        <w:rPr>
          <w:rFonts w:asciiTheme="minorEastAsia" w:eastAsiaTheme="minorEastAsia" w:hAnsiTheme="minorEastAsia"/>
          <w:spacing w:val="-3"/>
          <w:lang w:eastAsia="zh-CN"/>
        </w:rPr>
        <w:t>荐</w:t>
      </w:r>
      <w:r>
        <w:rPr>
          <w:rFonts w:asciiTheme="minorEastAsia" w:eastAsiaTheme="minorEastAsia" w:hAnsiTheme="minorEastAsia"/>
          <w:lang w:eastAsia="zh-CN"/>
        </w:rPr>
        <w:t>中</w:t>
      </w:r>
      <w:r>
        <w:rPr>
          <w:rFonts w:asciiTheme="minorEastAsia" w:eastAsiaTheme="minorEastAsia" w:hAnsiTheme="minorEastAsia"/>
          <w:spacing w:val="-3"/>
          <w:lang w:eastAsia="zh-CN"/>
        </w:rPr>
        <w:t>标</w:t>
      </w:r>
      <w:r>
        <w:rPr>
          <w:rFonts w:asciiTheme="minorEastAsia" w:eastAsiaTheme="minorEastAsia" w:hAnsiTheme="minorEastAsia"/>
          <w:lang w:eastAsia="zh-CN"/>
        </w:rPr>
        <w:t>候</w:t>
      </w:r>
      <w:r>
        <w:rPr>
          <w:rFonts w:asciiTheme="minorEastAsia" w:eastAsiaTheme="minorEastAsia" w:hAnsiTheme="minorEastAsia"/>
          <w:spacing w:val="-3"/>
          <w:lang w:eastAsia="zh-CN"/>
        </w:rPr>
        <w:t>选</w:t>
      </w:r>
      <w:r>
        <w:rPr>
          <w:rFonts w:asciiTheme="minorEastAsia" w:eastAsiaTheme="minorEastAsia" w:hAnsiTheme="minorEastAsia"/>
          <w:lang w:eastAsia="zh-CN"/>
        </w:rPr>
        <w:t>人</w:t>
      </w:r>
      <w:r>
        <w:rPr>
          <w:rFonts w:asciiTheme="minorEastAsia" w:eastAsiaTheme="minorEastAsia" w:hAnsiTheme="minorEastAsia"/>
          <w:spacing w:val="-12"/>
          <w:lang w:eastAsia="zh-CN"/>
        </w:rPr>
        <w:t xml:space="preserve"> </w:t>
      </w:r>
      <w:r>
        <w:rPr>
          <w:rFonts w:asciiTheme="minorEastAsia" w:eastAsiaTheme="minorEastAsia" w:hAnsiTheme="minorEastAsia" w:cs="Arial"/>
          <w:lang w:eastAsia="zh-CN"/>
        </w:rPr>
        <w:t>3</w:t>
      </w:r>
      <w:r>
        <w:rPr>
          <w:rFonts w:asciiTheme="minorEastAsia" w:eastAsiaTheme="minorEastAsia" w:hAnsiTheme="minorEastAsia" w:cs="Arial"/>
          <w:spacing w:val="23"/>
          <w:lang w:eastAsia="zh-CN"/>
        </w:rPr>
        <w:t xml:space="preserve"> </w:t>
      </w:r>
      <w:r>
        <w:rPr>
          <w:rFonts w:asciiTheme="minorEastAsia" w:eastAsiaTheme="minorEastAsia" w:hAnsiTheme="minorEastAsia"/>
          <w:spacing w:val="-3"/>
          <w:lang w:eastAsia="zh-CN"/>
        </w:rPr>
        <w:t>家，</w:t>
      </w:r>
      <w:r>
        <w:rPr>
          <w:rFonts w:asciiTheme="minorEastAsia" w:eastAsiaTheme="minorEastAsia" w:hAnsiTheme="minorEastAsia"/>
          <w:lang w:eastAsia="zh-CN"/>
        </w:rPr>
        <w:t>排名</w:t>
      </w:r>
      <w:r>
        <w:rPr>
          <w:rFonts w:asciiTheme="minorEastAsia" w:eastAsiaTheme="minorEastAsia" w:hAnsiTheme="minorEastAsia"/>
          <w:spacing w:val="-3"/>
          <w:lang w:eastAsia="zh-CN"/>
        </w:rPr>
        <w:t>第</w:t>
      </w:r>
      <w:r>
        <w:rPr>
          <w:rFonts w:asciiTheme="minorEastAsia" w:eastAsiaTheme="minorEastAsia" w:hAnsiTheme="minorEastAsia"/>
          <w:lang w:eastAsia="zh-CN"/>
        </w:rPr>
        <w:t>一</w:t>
      </w:r>
      <w:r>
        <w:rPr>
          <w:rFonts w:asciiTheme="minorEastAsia" w:eastAsiaTheme="minorEastAsia" w:hAnsiTheme="minorEastAsia"/>
          <w:spacing w:val="-3"/>
          <w:lang w:eastAsia="zh-CN"/>
        </w:rPr>
        <w:t>的</w:t>
      </w:r>
      <w:r>
        <w:rPr>
          <w:rFonts w:asciiTheme="minorEastAsia" w:eastAsiaTheme="minorEastAsia" w:hAnsiTheme="minorEastAsia"/>
          <w:lang w:eastAsia="zh-CN"/>
        </w:rPr>
        <w:t>中</w:t>
      </w:r>
      <w:r>
        <w:rPr>
          <w:rFonts w:asciiTheme="minorEastAsia" w:eastAsiaTheme="minorEastAsia" w:hAnsiTheme="minorEastAsia"/>
          <w:spacing w:val="-3"/>
          <w:lang w:eastAsia="zh-CN"/>
        </w:rPr>
        <w:t>标</w:t>
      </w:r>
      <w:r>
        <w:rPr>
          <w:rFonts w:asciiTheme="minorEastAsia" w:eastAsiaTheme="minorEastAsia" w:hAnsiTheme="minorEastAsia"/>
          <w:lang w:eastAsia="zh-CN"/>
        </w:rPr>
        <w:t>候</w:t>
      </w:r>
      <w:r>
        <w:rPr>
          <w:rFonts w:asciiTheme="minorEastAsia" w:eastAsiaTheme="minorEastAsia" w:hAnsiTheme="minorEastAsia"/>
          <w:spacing w:val="-3"/>
          <w:lang w:eastAsia="zh-CN"/>
        </w:rPr>
        <w:t>选</w:t>
      </w:r>
      <w:r>
        <w:rPr>
          <w:rFonts w:asciiTheme="minorEastAsia" w:eastAsiaTheme="minorEastAsia" w:hAnsiTheme="minorEastAsia"/>
          <w:lang w:eastAsia="zh-CN"/>
        </w:rPr>
        <w:t>人</w:t>
      </w:r>
      <w:r>
        <w:rPr>
          <w:rFonts w:asciiTheme="minorEastAsia" w:eastAsiaTheme="minorEastAsia" w:hAnsiTheme="minorEastAsia"/>
          <w:spacing w:val="-3"/>
          <w:lang w:eastAsia="zh-CN"/>
        </w:rPr>
        <w:t>为</w:t>
      </w:r>
      <w:r>
        <w:rPr>
          <w:rFonts w:asciiTheme="minorEastAsia" w:eastAsiaTheme="minorEastAsia" w:hAnsiTheme="minorEastAsia"/>
          <w:lang w:eastAsia="zh-CN"/>
        </w:rPr>
        <w:t>中</w:t>
      </w:r>
      <w:r>
        <w:rPr>
          <w:rFonts w:asciiTheme="minorEastAsia" w:eastAsiaTheme="minorEastAsia" w:hAnsiTheme="minorEastAsia"/>
          <w:spacing w:val="2"/>
          <w:lang w:eastAsia="zh-CN"/>
        </w:rPr>
        <w:t>标人。中标人因不可抗力或者自身原因不能履行采购合同的，后续排名的中标候选人依次递补为中标人，</w:t>
      </w:r>
      <w:r>
        <w:rPr>
          <w:rFonts w:asciiTheme="minorEastAsia" w:eastAsiaTheme="minorEastAsia" w:hAnsiTheme="minorEastAsia"/>
          <w:spacing w:val="-1"/>
          <w:lang w:eastAsia="zh-CN"/>
        </w:rPr>
        <w:t>以此类推。</w:t>
      </w:r>
    </w:p>
    <w:p w:rsidR="006136B0" w:rsidRDefault="00C33150">
      <w:pPr>
        <w:pStyle w:val="a5"/>
        <w:spacing w:line="335" w:lineRule="auto"/>
        <w:ind w:right="314"/>
        <w:jc w:val="both"/>
        <w:rPr>
          <w:rFonts w:asciiTheme="minorEastAsia" w:eastAsiaTheme="minorEastAsia" w:hAnsiTheme="minorEastAsia"/>
          <w:lang w:eastAsia="zh-CN"/>
        </w:rPr>
      </w:pPr>
      <w:r>
        <w:rPr>
          <w:rFonts w:asciiTheme="minorEastAsia" w:eastAsiaTheme="minorEastAsia" w:hAnsiTheme="minorEastAsia"/>
          <w:lang w:eastAsia="zh-CN"/>
        </w:rPr>
        <w:t>（</w:t>
      </w:r>
      <w:r>
        <w:rPr>
          <w:rFonts w:asciiTheme="minorEastAsia" w:eastAsiaTheme="minorEastAsia" w:hAnsiTheme="minorEastAsia" w:cs="Arial" w:hint="eastAsia"/>
          <w:lang w:eastAsia="zh-CN"/>
        </w:rPr>
        <w:t>2</w:t>
      </w:r>
      <w:r>
        <w:rPr>
          <w:rFonts w:asciiTheme="minorEastAsia" w:eastAsiaTheme="minorEastAsia" w:hAnsiTheme="minorEastAsia"/>
          <w:lang w:eastAsia="zh-CN"/>
        </w:rPr>
        <w:t>）投标人应在投标文件中附上以上涉及的有关证书、文件、合同等的复印件。因投标人资</w:t>
      </w:r>
      <w:r>
        <w:rPr>
          <w:rFonts w:asciiTheme="minorEastAsia" w:eastAsiaTheme="minorEastAsia" w:hAnsiTheme="minorEastAsia"/>
          <w:spacing w:val="-2"/>
          <w:lang w:eastAsia="zh-CN"/>
        </w:rPr>
        <w:t>料不全或不清楚影响到最终得分的责任由投标人自负。</w:t>
      </w:r>
    </w:p>
    <w:p w:rsidR="006136B0" w:rsidRDefault="00C33150">
      <w:pPr>
        <w:pStyle w:val="a5"/>
        <w:spacing w:before="43" w:line="345" w:lineRule="auto"/>
        <w:ind w:right="311"/>
        <w:jc w:val="both"/>
        <w:rPr>
          <w:rFonts w:asciiTheme="minorEastAsia" w:eastAsiaTheme="minorEastAsia" w:hAnsiTheme="minorEastAsia"/>
          <w:lang w:eastAsia="zh-CN"/>
        </w:rPr>
      </w:pPr>
      <w:r>
        <w:rPr>
          <w:rFonts w:asciiTheme="minorEastAsia" w:eastAsiaTheme="minorEastAsia" w:hAnsiTheme="minorEastAsia"/>
          <w:lang w:eastAsia="zh-CN"/>
        </w:rPr>
        <w:t>（</w:t>
      </w:r>
      <w:r>
        <w:rPr>
          <w:rFonts w:asciiTheme="minorEastAsia" w:eastAsiaTheme="minorEastAsia" w:hAnsiTheme="minorEastAsia" w:cs="Arial" w:hint="eastAsia"/>
          <w:lang w:eastAsia="zh-CN"/>
        </w:rPr>
        <w:t>3</w:t>
      </w:r>
      <w:r>
        <w:rPr>
          <w:rFonts w:asciiTheme="minorEastAsia" w:eastAsiaTheme="minorEastAsia" w:hAnsiTheme="minorEastAsia"/>
          <w:lang w:eastAsia="zh-CN"/>
        </w:rPr>
        <w:t>）评标委员会发现投标人的报价明显低于其他投标报价，使得其投标报价可能低于其成本的，可要求</w:t>
      </w:r>
      <w:r>
        <w:rPr>
          <w:rFonts w:asciiTheme="minorEastAsia" w:eastAsiaTheme="minorEastAsia" w:hAnsiTheme="minorEastAsia"/>
          <w:spacing w:val="2"/>
          <w:lang w:eastAsia="zh-CN"/>
        </w:rPr>
        <w:t>该投标人做出书面说明并提供相应的证明材料。投标人不能合理说明或者不能提供相应证明材料的，评</w:t>
      </w:r>
      <w:r>
        <w:rPr>
          <w:rFonts w:asciiTheme="minorEastAsia" w:eastAsiaTheme="minorEastAsia" w:hAnsiTheme="minorEastAsia"/>
          <w:spacing w:val="-2"/>
          <w:lang w:eastAsia="zh-CN"/>
        </w:rPr>
        <w:t>标委员会应当认定该投标人以低于成本报价竞标，否决其投标。</w:t>
      </w:r>
    </w:p>
    <w:p w:rsidR="006136B0" w:rsidRDefault="006136B0">
      <w:pPr>
        <w:spacing w:before="4" w:line="110" w:lineRule="exact"/>
        <w:rPr>
          <w:rFonts w:asciiTheme="minorEastAsia" w:eastAsiaTheme="minorEastAsia" w:hAnsiTheme="minorEastAsia"/>
          <w:szCs w:val="21"/>
        </w:rPr>
      </w:pPr>
    </w:p>
    <w:p w:rsidR="006136B0" w:rsidRDefault="006136B0">
      <w:pPr>
        <w:pStyle w:val="1"/>
        <w:spacing w:line="500" w:lineRule="exact"/>
        <w:ind w:firstLineChars="0" w:firstLine="0"/>
        <w:rPr>
          <w:rFonts w:asciiTheme="minorEastAsia" w:eastAsiaTheme="minorEastAsia" w:hAnsiTheme="minorEastAsia"/>
          <w:sz w:val="32"/>
          <w:szCs w:val="32"/>
        </w:rPr>
      </w:pPr>
    </w:p>
    <w:p w:rsidR="006136B0" w:rsidRDefault="006136B0">
      <w:pPr>
        <w:pStyle w:val="1"/>
        <w:spacing w:line="500" w:lineRule="exact"/>
        <w:ind w:firstLineChars="500" w:firstLine="1600"/>
        <w:rPr>
          <w:rFonts w:asciiTheme="minorEastAsia" w:eastAsiaTheme="minorEastAsia" w:hAnsiTheme="minorEastAsia"/>
          <w:sz w:val="32"/>
          <w:szCs w:val="32"/>
        </w:rPr>
      </w:pPr>
    </w:p>
    <w:p w:rsidR="006136B0" w:rsidRDefault="00C33150">
      <w:pPr>
        <w:pStyle w:val="1"/>
        <w:spacing w:line="500" w:lineRule="exact"/>
        <w:ind w:firstLineChars="600" w:firstLine="192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广西壮族自治区食品药品检验所</w:t>
      </w:r>
    </w:p>
    <w:p w:rsidR="006136B0" w:rsidRDefault="00C33150">
      <w:pPr>
        <w:pStyle w:val="1"/>
        <w:spacing w:line="500" w:lineRule="exact"/>
        <w:ind w:leftChars="829" w:left="1741" w:firstLineChars="950" w:firstLine="3040"/>
        <w:rPr>
          <w:rFonts w:asciiTheme="minorEastAsia" w:eastAsiaTheme="minorEastAsia" w:hAnsiTheme="minorEastAsia"/>
          <w:sz w:val="32"/>
          <w:szCs w:val="32"/>
        </w:rPr>
      </w:pPr>
      <w:r>
        <w:rPr>
          <w:rFonts w:asciiTheme="minorEastAsia" w:eastAsiaTheme="minorEastAsia" w:hAnsiTheme="minorEastAsia" w:hint="eastAsia"/>
          <w:sz w:val="32"/>
          <w:szCs w:val="32"/>
        </w:rPr>
        <w:t>2022年</w:t>
      </w:r>
      <w:r w:rsidR="009E15B9">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 xml:space="preserve">月 </w:t>
      </w:r>
      <w:r w:rsidR="009E15B9">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日</w:t>
      </w:r>
    </w:p>
    <w:sectPr w:rsidR="006136B0">
      <w:pgSz w:w="11906" w:h="16838"/>
      <w:pgMar w:top="1440" w:right="282"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E29B39"/>
    <w:multiLevelType w:val="singleLevel"/>
    <w:tmpl w:val="EFE29B39"/>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Y3NmY4ZDQyYTY2NjIwN2U2NDI1NDdkMGYyZTM2YzgifQ=="/>
  </w:docVars>
  <w:rsids>
    <w:rsidRoot w:val="001A0820"/>
    <w:rsid w:val="00006076"/>
    <w:rsid w:val="00016A08"/>
    <w:rsid w:val="00033519"/>
    <w:rsid w:val="000C351A"/>
    <w:rsid w:val="001127A9"/>
    <w:rsid w:val="00126DE5"/>
    <w:rsid w:val="001272E4"/>
    <w:rsid w:val="001664A3"/>
    <w:rsid w:val="0018115D"/>
    <w:rsid w:val="0018784B"/>
    <w:rsid w:val="00197C53"/>
    <w:rsid w:val="001A0820"/>
    <w:rsid w:val="00201B29"/>
    <w:rsid w:val="00262200"/>
    <w:rsid w:val="002856B1"/>
    <w:rsid w:val="002A0AE0"/>
    <w:rsid w:val="002C3E94"/>
    <w:rsid w:val="002E4B83"/>
    <w:rsid w:val="002F08F1"/>
    <w:rsid w:val="002F394B"/>
    <w:rsid w:val="003134E2"/>
    <w:rsid w:val="0032276B"/>
    <w:rsid w:val="00385C37"/>
    <w:rsid w:val="003C5E8C"/>
    <w:rsid w:val="003F1DD2"/>
    <w:rsid w:val="00433016"/>
    <w:rsid w:val="004604FA"/>
    <w:rsid w:val="004A1D69"/>
    <w:rsid w:val="004A55A2"/>
    <w:rsid w:val="005126C9"/>
    <w:rsid w:val="00533045"/>
    <w:rsid w:val="00543D8C"/>
    <w:rsid w:val="005921F5"/>
    <w:rsid w:val="005962CD"/>
    <w:rsid w:val="005973C7"/>
    <w:rsid w:val="005A6585"/>
    <w:rsid w:val="005D0F2A"/>
    <w:rsid w:val="00610244"/>
    <w:rsid w:val="00611981"/>
    <w:rsid w:val="006136B0"/>
    <w:rsid w:val="006514FA"/>
    <w:rsid w:val="00676A86"/>
    <w:rsid w:val="00697092"/>
    <w:rsid w:val="006C28F9"/>
    <w:rsid w:val="006D5CC0"/>
    <w:rsid w:val="00723E0F"/>
    <w:rsid w:val="00735DCC"/>
    <w:rsid w:val="00741281"/>
    <w:rsid w:val="007461B2"/>
    <w:rsid w:val="00793ED5"/>
    <w:rsid w:val="00822044"/>
    <w:rsid w:val="00826785"/>
    <w:rsid w:val="00866624"/>
    <w:rsid w:val="00892C4B"/>
    <w:rsid w:val="00896C13"/>
    <w:rsid w:val="008B33CE"/>
    <w:rsid w:val="008D4338"/>
    <w:rsid w:val="009043F5"/>
    <w:rsid w:val="009446A4"/>
    <w:rsid w:val="00966149"/>
    <w:rsid w:val="009A43AA"/>
    <w:rsid w:val="009C63D8"/>
    <w:rsid w:val="009E15B9"/>
    <w:rsid w:val="009E76B6"/>
    <w:rsid w:val="00A15FE3"/>
    <w:rsid w:val="00A31EA9"/>
    <w:rsid w:val="00A51075"/>
    <w:rsid w:val="00A514A2"/>
    <w:rsid w:val="00A61627"/>
    <w:rsid w:val="00AD09C2"/>
    <w:rsid w:val="00AD3A45"/>
    <w:rsid w:val="00AD50F3"/>
    <w:rsid w:val="00AF7856"/>
    <w:rsid w:val="00B20821"/>
    <w:rsid w:val="00B469EA"/>
    <w:rsid w:val="00B815D6"/>
    <w:rsid w:val="00C05A2A"/>
    <w:rsid w:val="00C06995"/>
    <w:rsid w:val="00C16FAC"/>
    <w:rsid w:val="00C33150"/>
    <w:rsid w:val="00C4601F"/>
    <w:rsid w:val="00C6113D"/>
    <w:rsid w:val="00C66482"/>
    <w:rsid w:val="00C919FA"/>
    <w:rsid w:val="00CF7628"/>
    <w:rsid w:val="00D238DC"/>
    <w:rsid w:val="00D33A44"/>
    <w:rsid w:val="00D57DD1"/>
    <w:rsid w:val="00D67953"/>
    <w:rsid w:val="00D92B8F"/>
    <w:rsid w:val="00DC07F6"/>
    <w:rsid w:val="00E53573"/>
    <w:rsid w:val="00E904DD"/>
    <w:rsid w:val="00E96773"/>
    <w:rsid w:val="00EC1A97"/>
    <w:rsid w:val="00EF294C"/>
    <w:rsid w:val="00F144F7"/>
    <w:rsid w:val="00F444F7"/>
    <w:rsid w:val="00F67983"/>
    <w:rsid w:val="00F75EF7"/>
    <w:rsid w:val="00FD2744"/>
    <w:rsid w:val="00FE6533"/>
    <w:rsid w:val="0A12645E"/>
    <w:rsid w:val="168B610E"/>
    <w:rsid w:val="17227092"/>
    <w:rsid w:val="2D531EB8"/>
    <w:rsid w:val="346D3F6D"/>
    <w:rsid w:val="37CD5F06"/>
    <w:rsid w:val="37E32F05"/>
    <w:rsid w:val="3C8B091F"/>
    <w:rsid w:val="40F260C6"/>
    <w:rsid w:val="46BA19DB"/>
    <w:rsid w:val="4B525179"/>
    <w:rsid w:val="4D961620"/>
    <w:rsid w:val="51B758DD"/>
    <w:rsid w:val="55F70D61"/>
    <w:rsid w:val="6086738F"/>
    <w:rsid w:val="7C2F2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F07D4-2654-4366-BDBE-85A748A0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jc w:val="left"/>
    </w:pPr>
    <w:rPr>
      <w:rFonts w:ascii="Times New Roman" w:hAnsi="Times New Roman" w:cs="Times New Roman"/>
      <w:szCs w:val="24"/>
    </w:rPr>
  </w:style>
  <w:style w:type="paragraph" w:styleId="a5">
    <w:name w:val="Body Text"/>
    <w:basedOn w:val="a"/>
    <w:link w:val="a6"/>
    <w:uiPriority w:val="1"/>
    <w:qFormat/>
    <w:pPr>
      <w:ind w:left="152"/>
      <w:jc w:val="left"/>
    </w:pPr>
    <w:rPr>
      <w:rFonts w:ascii="宋体" w:hAnsi="宋体" w:cstheme="minorBidi"/>
      <w:kern w:val="0"/>
      <w:szCs w:val="21"/>
      <w:lang w:eastAsia="en-US"/>
    </w:rPr>
  </w:style>
  <w:style w:type="paragraph" w:styleId="a7">
    <w:name w:val="Plain Text"/>
    <w:basedOn w:val="a"/>
    <w:link w:val="a8"/>
    <w:qFormat/>
    <w:rPr>
      <w:rFonts w:ascii="宋体" w:hAnsi="Courier New" w:cs="Times New Roman"/>
      <w:szCs w:val="20"/>
    </w:rPr>
  </w:style>
  <w:style w:type="paragraph" w:styleId="a9">
    <w:name w:val="Date"/>
    <w:basedOn w:val="a"/>
    <w:next w:val="a"/>
    <w:qFormat/>
    <w:pPr>
      <w:ind w:leftChars="2500" w:left="2500"/>
    </w:pPr>
  </w:style>
  <w:style w:type="paragraph" w:styleId="aa">
    <w:name w:val="Balloon Text"/>
    <w:basedOn w:val="a"/>
    <w:link w:val="ab"/>
    <w:uiPriority w:val="99"/>
    <w:semiHidden/>
    <w:unhideWhenUsed/>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character" w:styleId="ae">
    <w:name w:val="annotation reference"/>
    <w:semiHidden/>
    <w:qFormat/>
    <w:rPr>
      <w:sz w:val="21"/>
    </w:rPr>
  </w:style>
  <w:style w:type="paragraph" w:customStyle="1" w:styleId="1">
    <w:name w:val="列出段落1"/>
    <w:basedOn w:val="a"/>
    <w:qFormat/>
    <w:pPr>
      <w:ind w:firstLineChars="200" w:firstLine="200"/>
    </w:pPr>
  </w:style>
  <w:style w:type="character" w:customStyle="1" w:styleId="a8">
    <w:name w:val="纯文本 字符"/>
    <w:link w:val="a7"/>
    <w:qFormat/>
    <w:rPr>
      <w:rFonts w:ascii="宋体" w:hAnsi="Courier New"/>
      <w:kern w:val="2"/>
      <w:sz w:val="21"/>
    </w:rPr>
  </w:style>
  <w:style w:type="character" w:customStyle="1" w:styleId="Char1">
    <w:name w:val="纯文本 Char1"/>
    <w:basedOn w:val="a0"/>
    <w:uiPriority w:val="99"/>
    <w:semiHidden/>
    <w:qFormat/>
    <w:rPr>
      <w:rFonts w:ascii="宋体" w:hAnsi="Courier New" w:cs="Courier New"/>
      <w:kern w:val="2"/>
      <w:sz w:val="21"/>
      <w:szCs w:val="21"/>
    </w:rPr>
  </w:style>
  <w:style w:type="character" w:customStyle="1" w:styleId="a6">
    <w:name w:val="正文文本 字符"/>
    <w:basedOn w:val="a0"/>
    <w:link w:val="a5"/>
    <w:uiPriority w:val="1"/>
    <w:rPr>
      <w:rFonts w:ascii="宋体" w:hAnsi="宋体" w:cstheme="minorBidi"/>
      <w:sz w:val="21"/>
      <w:szCs w:val="21"/>
      <w:lang w:eastAsia="en-US"/>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character" w:customStyle="1" w:styleId="a4">
    <w:name w:val="批注文字 字符"/>
    <w:link w:val="a3"/>
    <w:semiHidden/>
    <w:rPr>
      <w:kern w:val="2"/>
      <w:sz w:val="21"/>
      <w:szCs w:val="24"/>
    </w:rPr>
  </w:style>
  <w:style w:type="character" w:customStyle="1" w:styleId="Char10">
    <w:name w:val="批注文字 Char1"/>
    <w:basedOn w:val="a0"/>
    <w:uiPriority w:val="99"/>
    <w:semiHidden/>
    <w:rPr>
      <w:rFonts w:ascii="Calibri" w:hAnsi="Calibri" w:cs="Arial"/>
      <w:kern w:val="2"/>
      <w:sz w:val="21"/>
      <w:szCs w:val="22"/>
    </w:rPr>
  </w:style>
  <w:style w:type="character" w:customStyle="1" w:styleId="ab">
    <w:name w:val="批注框文本 字符"/>
    <w:basedOn w:val="a0"/>
    <w:link w:val="aa"/>
    <w:uiPriority w:val="99"/>
    <w:semiHidden/>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sxt.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8015</Characters>
  <Application>Microsoft Office Word</Application>
  <DocSecurity>0</DocSecurity>
  <Lines>66</Lines>
  <Paragraphs>18</Paragraphs>
  <ScaleCrop>false</ScaleCrop>
  <Company>微软中国</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刘方可</cp:lastModifiedBy>
  <cp:revision>2</cp:revision>
  <cp:lastPrinted>2020-12-10T02:39:00Z</cp:lastPrinted>
  <dcterms:created xsi:type="dcterms:W3CDTF">2022-05-06T09:23:00Z</dcterms:created>
  <dcterms:modified xsi:type="dcterms:W3CDTF">2022-05-06T09:23:00Z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E8DB787CE37746F7B9A06DE4D135EDBA</vt:lpwstr>
  </property>
</Properties>
</file>